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2589" w:rsidRPr="00143E79" w:rsidRDefault="009E2589" w:rsidP="00F319B6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t>Załącznik nr 3 Wymagane parametry przedmiotu zamówienia</w:t>
      </w:r>
    </w:p>
    <w:p w:rsidR="009E2589" w:rsidRDefault="009E2589" w:rsidP="00C45DB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:rsidR="009E2589" w:rsidRDefault="009E2589" w:rsidP="00631A67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 w:rsidRPr="000C2257">
        <w:rPr>
          <w:rFonts w:ascii="Arial" w:hAnsi="Arial" w:cs="Arial"/>
          <w:b/>
          <w:iCs/>
          <w:sz w:val="20"/>
          <w:szCs w:val="20"/>
        </w:rPr>
        <w:t>Myjka do obuwia –</w:t>
      </w:r>
      <w:r w:rsidR="007C775F">
        <w:rPr>
          <w:rFonts w:ascii="Arial" w:hAnsi="Arial" w:cs="Arial"/>
          <w:b/>
          <w:iCs/>
          <w:sz w:val="20"/>
          <w:szCs w:val="20"/>
        </w:rPr>
        <w:t xml:space="preserve"> 2</w:t>
      </w:r>
      <w:r w:rsidRPr="000C2257">
        <w:rPr>
          <w:rFonts w:ascii="Arial" w:hAnsi="Arial" w:cs="Arial"/>
          <w:b/>
          <w:iCs/>
          <w:sz w:val="20"/>
          <w:szCs w:val="20"/>
        </w:rPr>
        <w:t xml:space="preserve"> zestaw</w:t>
      </w:r>
      <w:r w:rsidR="007C775F">
        <w:rPr>
          <w:rFonts w:ascii="Arial" w:hAnsi="Arial" w:cs="Arial"/>
          <w:b/>
          <w:iCs/>
          <w:sz w:val="20"/>
          <w:szCs w:val="20"/>
        </w:rPr>
        <w:t>y</w:t>
      </w:r>
    </w:p>
    <w:p w:rsidR="009E2589" w:rsidRPr="000C2257" w:rsidRDefault="009E2589" w:rsidP="00631A67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9E2589" w:rsidRDefault="009E2589" w:rsidP="00C45DB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:rsidR="009E2589" w:rsidRPr="00C45DB1" w:rsidRDefault="009E2589" w:rsidP="00C45DB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Nazwa </w:t>
      </w:r>
      <w:proofErr w:type="gramStart"/>
      <w:r>
        <w:rPr>
          <w:rFonts w:ascii="Arial" w:hAnsi="Arial" w:cs="Arial"/>
          <w:iCs/>
          <w:sz w:val="20"/>
          <w:szCs w:val="20"/>
        </w:rPr>
        <w:t>handlowa:…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……………………………….</w:t>
      </w:r>
    </w:p>
    <w:p w:rsidR="009E2589" w:rsidRPr="00C45DB1" w:rsidRDefault="009E2589" w:rsidP="00C45DB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 xml:space="preserve">Model:   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…………………………………………….</w:t>
      </w:r>
    </w:p>
    <w:p w:rsidR="009E2589" w:rsidRDefault="009E2589" w:rsidP="00C45DB1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2020r.)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:rsidR="009E2589" w:rsidRDefault="009E2589" w:rsidP="00C45DB1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9E2589" w:rsidRPr="00996ABF" w:rsidRDefault="009E2589" w:rsidP="00996ABF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  <w:lang w:eastAsia="ar-SA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</w:p>
    <w:tbl>
      <w:tblPr>
        <w:tblW w:w="144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6290"/>
        <w:gridCol w:w="940"/>
        <w:gridCol w:w="6600"/>
        <w:gridCol w:w="160"/>
      </w:tblGrid>
      <w:tr w:rsidR="009E2589" w:rsidRPr="001F1C6A" w:rsidTr="00996ABF">
        <w:trPr>
          <w:gridAfter w:val="1"/>
          <w:wAfter w:w="160" w:type="dxa"/>
          <w:trHeight w:val="56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9E2589" w:rsidRPr="00C45DB1" w:rsidRDefault="009E2589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9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Opis wymaganych parametrów technicznych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9E2589" w:rsidRPr="00C45DB1" w:rsidRDefault="009E2589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wpisać TAK/NIE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9E2589" w:rsidRPr="009A4C0E" w:rsidRDefault="009E2589" w:rsidP="009A4C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OLE_LINK1"/>
            <w:r w:rsidRPr="009A4C0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Należy podać oferowane warunki i parametry</w:t>
            </w:r>
          </w:p>
          <w:p w:rsidR="009E2589" w:rsidRPr="00C45DB1" w:rsidRDefault="009E2589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C0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oraz wpisać </w:t>
            </w:r>
            <w:r w:rsidRPr="009A4C0E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ume</w:t>
            </w:r>
            <w:r w:rsidRPr="009A4C0E">
              <w:rPr>
                <w:rFonts w:ascii="Arial" w:hAnsi="Arial" w:cs="Arial"/>
                <w:b/>
                <w:sz w:val="20"/>
                <w:szCs w:val="20"/>
                <w:u w:val="single"/>
              </w:rPr>
              <w:t>r strony</w:t>
            </w:r>
            <w:r w:rsidRPr="009A4C0E">
              <w:rPr>
                <w:rFonts w:ascii="Arial" w:hAnsi="Arial" w:cs="Arial"/>
                <w:b/>
                <w:sz w:val="20"/>
                <w:szCs w:val="20"/>
              </w:rPr>
              <w:t xml:space="preserve"> w materiałach informacyjnych dołączonych do oferty</w:t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A4C0E">
              <w:rPr>
                <w:rFonts w:ascii="Arial" w:hAnsi="Arial" w:cs="Arial"/>
                <w:b/>
                <w:sz w:val="20"/>
                <w:szCs w:val="20"/>
              </w:rPr>
              <w:t xml:space="preserve">na której znajduje się </w:t>
            </w:r>
            <w:r w:rsidRPr="00996ABF">
              <w:rPr>
                <w:rFonts w:ascii="Arial" w:hAnsi="Arial" w:cs="Arial"/>
                <w:b/>
                <w:sz w:val="20"/>
                <w:szCs w:val="20"/>
                <w:u w:val="single"/>
              </w:rPr>
              <w:t>potwierdzenie wymaganych parametrów</w:t>
            </w:r>
          </w:p>
        </w:tc>
      </w:tr>
      <w:tr w:rsidR="009E2589" w:rsidRPr="001F1C6A" w:rsidTr="009A4C0E">
        <w:trPr>
          <w:trHeight w:val="628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1383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2589" w:rsidRPr="001F1C6A" w:rsidRDefault="009E2589" w:rsidP="009A4C0E">
            <w:pPr>
              <w:spacing w:line="360" w:lineRule="auto"/>
              <w:jc w:val="center"/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Myjnia-dezynfektor do mycia i dezynfekcji obuwia operacyjnego</w:t>
            </w:r>
          </w:p>
        </w:tc>
        <w:tc>
          <w:tcPr>
            <w:tcW w:w="160" w:type="dxa"/>
            <w:vAlign w:val="center"/>
          </w:tcPr>
          <w:p w:rsidR="009E2589" w:rsidRPr="001F1C6A" w:rsidRDefault="009E2589" w:rsidP="00960F95"/>
        </w:tc>
      </w:tr>
      <w:tr w:rsidR="009E2589" w:rsidRPr="001F1C6A" w:rsidTr="009A4C0E">
        <w:trPr>
          <w:trHeight w:val="698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A4C0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Wolnostojąca, nieprzelotowa, jednodrzwiowa z drzwiami otwieranymi w płaszczyźnie poziomej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9E2589" w:rsidRPr="001F1C6A" w:rsidRDefault="009E2589" w:rsidP="00960F95"/>
        </w:tc>
      </w:tr>
      <w:tr w:rsidR="009E2589" w:rsidRPr="001F1C6A" w:rsidTr="009A4C0E">
        <w:trPr>
          <w:trHeight w:val="401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 xml:space="preserve">Oznakowana znakiem CE z czterocyfrową notyfikacją 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9E2589" w:rsidRPr="001F1C6A" w:rsidRDefault="009E2589" w:rsidP="00960F95"/>
        </w:tc>
      </w:tr>
      <w:tr w:rsidR="009E2589" w:rsidRPr="001F1C6A" w:rsidTr="009A4C0E">
        <w:trPr>
          <w:trHeight w:val="644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A4C0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Budowa i działanie zgodne z wymaganiami normy PN-EN ISO 15883/EN ISO 15883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Obudowa i komora myjni wykonane ze stali kwasoodpornej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69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A4C0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Drzwi uchylne do dołu z elektryczną blokadą uniemożliwiającą otwarcie drzwi podczas procesu mycia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Sterowanie i kontrola pracy urządzenia za pomocą sterownika mikroprocesorowego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1461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96A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 xml:space="preserve">możliwość zastosowania wózka wsadowego o pojemności 8 tac sterylizacyjnych o wymiarach - 480÷485x240÷254x50 mm zgodnych z normą DIN 58952-3 lub możliwość załadunku wyłącznie wózków </w:t>
            </w:r>
            <w:r w:rsidR="001129F7">
              <w:rPr>
                <w:rFonts w:ascii="Arial" w:hAnsi="Arial" w:cs="Arial"/>
                <w:sz w:val="20"/>
                <w:szCs w:val="20"/>
              </w:rPr>
              <w:br/>
            </w:r>
            <w:r w:rsidRPr="00C45DB1">
              <w:rPr>
                <w:rFonts w:ascii="Arial" w:hAnsi="Arial" w:cs="Arial"/>
                <w:sz w:val="20"/>
                <w:szCs w:val="20"/>
              </w:rPr>
              <w:t xml:space="preserve">o pojemności 6 tac sterylizacyjnych o wymiarach </w:t>
            </w:r>
            <w:r w:rsidR="001129F7">
              <w:rPr>
                <w:rFonts w:ascii="Arial" w:hAnsi="Arial" w:cs="Arial"/>
                <w:sz w:val="20"/>
                <w:szCs w:val="20"/>
              </w:rPr>
              <w:br/>
            </w:r>
            <w:r w:rsidRPr="00C45DB1">
              <w:rPr>
                <w:rFonts w:ascii="Arial" w:hAnsi="Arial" w:cs="Arial"/>
                <w:sz w:val="20"/>
                <w:szCs w:val="20"/>
              </w:rPr>
              <w:t>- 480÷485x240÷254x50 mm zgodnych z normą DIN 58952-3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9E2589" w:rsidRDefault="009E2589" w:rsidP="00960F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E2589" w:rsidRDefault="009E2589" w:rsidP="00960F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2589" w:rsidRPr="00C45DB1" w:rsidRDefault="009E2589" w:rsidP="00C45DB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1461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 xml:space="preserve">Panel sterowania dotykowy z wyświetlaniem nazwy programu, przebiegu programu i wartości A0, temperatury, czasu i komunikatów na min. 3-liniowym wyświetlaczu tekstowym w języku polskim, wykonany w sposób higieniczny łatwy do utrzymania w czystości </w:t>
            </w:r>
            <w:r w:rsidR="001129F7">
              <w:rPr>
                <w:rFonts w:ascii="Arial" w:hAnsi="Arial" w:cs="Arial"/>
                <w:sz w:val="20"/>
                <w:szCs w:val="20"/>
              </w:rPr>
              <w:br/>
            </w:r>
            <w:r w:rsidRPr="00C45DB1">
              <w:rPr>
                <w:rFonts w:ascii="Arial" w:hAnsi="Arial" w:cs="Arial"/>
                <w:sz w:val="20"/>
                <w:szCs w:val="20"/>
              </w:rPr>
              <w:t>i możliwy do dezynfekcji (brak wystających przycisków czy pokręteł)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9E2589" w:rsidRPr="001F1C6A" w:rsidRDefault="009E2589" w:rsidP="00960F95"/>
        </w:tc>
      </w:tr>
      <w:tr w:rsidR="009E2589" w:rsidRPr="001F1C6A" w:rsidTr="009A4C0E">
        <w:trPr>
          <w:trHeight w:val="1197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Dokumentacja i archiwizacja w pamięci wewnętrznej sterownika danych eksploatacyjnych urządzenia, tj.: zużycie wody, zużycie środków chemicznych, czas pracy urządzenia, licznik przeprowadzonych procesów, data następnego przeglądu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9E2589" w:rsidRPr="001F1C6A" w:rsidRDefault="009E2589" w:rsidP="00960F95"/>
        </w:tc>
      </w:tr>
      <w:tr w:rsidR="009E2589" w:rsidRPr="001F1C6A" w:rsidTr="009A4C0E">
        <w:trPr>
          <w:trHeight w:val="48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96AB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Możliwość zabezpieczenia ustawień systemowych dezynfektora poprzez kod PIN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84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96AB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Szeregowy port komunikacyjny RS 232 do podłączenia komputera lub drukarki zewnętrznej do dokumentowania procesu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846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96AB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 xml:space="preserve">Zewnętrzna drukarka do rejestracji parametrów pracy myjni </w:t>
            </w:r>
            <w:r w:rsidR="001129F7">
              <w:rPr>
                <w:rFonts w:ascii="Arial" w:hAnsi="Arial" w:cs="Arial"/>
                <w:sz w:val="20"/>
                <w:szCs w:val="20"/>
              </w:rPr>
              <w:br/>
            </w:r>
            <w:r w:rsidRPr="00C45DB1">
              <w:rPr>
                <w:rFonts w:ascii="Arial" w:hAnsi="Arial" w:cs="Arial"/>
                <w:sz w:val="20"/>
                <w:szCs w:val="20"/>
              </w:rPr>
              <w:t>z możliwością wydruku parametrów procesu w postaci skróconej (tylko wybrane parametry) lub pełnej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1041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Min. 15 stałych programów fabrycznych mycia i dezynfekcji, w tym nie mniej niż 3 wybierane za pomocą min. 3 różnych dowolnie programowalnych przycisków dotykowych na panelu sterowania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E2589" w:rsidRPr="00AD6208" w:rsidRDefault="009E2589" w:rsidP="00AD620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84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Możliwość zapisania w pamięci dodatkowo min. 1 programu tworzonego przez użytkownika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AD6208" w:rsidRDefault="009E2589" w:rsidP="00AD620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9E2589" w:rsidRPr="001F1C6A" w:rsidRDefault="009E2589" w:rsidP="00960F95"/>
        </w:tc>
      </w:tr>
      <w:tr w:rsidR="009E2589" w:rsidRPr="001F1C6A" w:rsidTr="009A4C0E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Program dezynfekcji termicznej BGA 93°C, 10 min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9E2589" w:rsidRPr="001F1C6A" w:rsidRDefault="009E2589" w:rsidP="00960F95"/>
        </w:tc>
      </w:tr>
      <w:tr w:rsidR="009E2589" w:rsidRPr="001F1C6A" w:rsidTr="009A4C0E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Program dezynfekcji termicznej 90°C, 5 min.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9E2589" w:rsidRPr="001F1C6A" w:rsidRDefault="009E2589" w:rsidP="00960F95"/>
        </w:tc>
      </w:tr>
      <w:tr w:rsidR="009E2589" w:rsidRPr="001F1C6A" w:rsidTr="009A4C0E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Program z dezynfekcją chemiczno-termiczną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9E2589" w:rsidRPr="001F1C6A" w:rsidRDefault="009E2589" w:rsidP="00960F95"/>
        </w:tc>
      </w:tr>
      <w:tr w:rsidR="009E2589" w:rsidRPr="001F1C6A" w:rsidTr="009A4C0E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Program do mycia butów operacyjnych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9E2589" w:rsidRPr="001F1C6A" w:rsidRDefault="009E2589" w:rsidP="00960F95"/>
        </w:tc>
      </w:tr>
      <w:tr w:rsidR="009E2589" w:rsidRPr="001F1C6A" w:rsidTr="009A4C0E">
        <w:trPr>
          <w:trHeight w:val="341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Możliwość modyfikacji programów w zależności od potrzeb użytkownika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9E2589" w:rsidRPr="001F1C6A" w:rsidRDefault="009E2589" w:rsidP="00960F95"/>
        </w:tc>
      </w:tr>
      <w:tr w:rsidR="009E2589" w:rsidRPr="001F1C6A" w:rsidTr="009A4C0E">
        <w:trPr>
          <w:trHeight w:val="43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Możliwość programowania automatycznego startu programu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53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Możliwość podłączenia wody demineralizowanej dla płukania końcowego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537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Wbudowany czujnik w komorze myjni do pomiaru przewodności wody w trakcie fazy płukania końcowego w celu oceny pozostałości środków chemicznych lub brak czujnika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Ciągłe monitorowanie parametrów procesu mycia i dezynfekcji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327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589" w:rsidRPr="00C45DB1" w:rsidRDefault="009E2589" w:rsidP="00996AB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Monitorowanie temperatury w komorze przy pomocy dwóch niezależnych czujników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Sygnał optyczny i akustyczny po zakończeniu cyklu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1088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Kontrola pracy ramion natryskowych w myjni poprzez pomiar ich częstotliwości obrotów (ustawiona graniczna liczba obrotów powodująca wykazanie błędu o zmniejszeniu skuteczności natrysku wody)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1063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 xml:space="preserve">Wydajna pompa obiegowa do natrysku wody w ramiona natryskowe w myjni i dysze lub ramiona natryskowe w wózkach wsadowych, </w:t>
            </w:r>
            <w:r w:rsidR="001129F7">
              <w:rPr>
                <w:rFonts w:ascii="Arial" w:hAnsi="Arial" w:cs="Arial"/>
                <w:sz w:val="20"/>
                <w:szCs w:val="20"/>
              </w:rPr>
              <w:br/>
            </w:r>
            <w:r w:rsidRPr="00C45DB1">
              <w:rPr>
                <w:rFonts w:ascii="Arial" w:hAnsi="Arial" w:cs="Arial"/>
                <w:sz w:val="20"/>
                <w:szCs w:val="20"/>
              </w:rPr>
              <w:t>o wydajności min. 490 l/min., z wbudowanym przepływowym systemem podgrzewania wody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E2589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  <w:p w:rsidR="009E2589" w:rsidRPr="001F1C6A" w:rsidRDefault="009E2589" w:rsidP="00AD6208">
            <w:pPr>
              <w:spacing w:line="240" w:lineRule="auto"/>
              <w:jc w:val="center"/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Grzałki poza komorą mycia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9E2589" w:rsidRPr="001F1C6A" w:rsidRDefault="009E2589" w:rsidP="00960F95"/>
        </w:tc>
      </w:tr>
      <w:tr w:rsidR="009E2589" w:rsidRPr="001F1C6A" w:rsidTr="009A4C0E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Monitorowanie ciśnienia natrysku wody w ramionach natryskowych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9E2589" w:rsidRPr="001F1C6A" w:rsidRDefault="009E2589" w:rsidP="00960F95"/>
        </w:tc>
      </w:tr>
      <w:tr w:rsidR="009E2589" w:rsidRPr="001F1C6A" w:rsidTr="00E8753E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Kontrola pobieranej ilości wody przy pomocy przepływomierzy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9E2589" w:rsidRPr="001F1C6A" w:rsidRDefault="009E2589" w:rsidP="00960F95"/>
        </w:tc>
      </w:tr>
      <w:tr w:rsidR="009E2589" w:rsidRPr="001F1C6A" w:rsidTr="00E8753E">
        <w:trPr>
          <w:trHeight w:val="91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Agregat suszący gorącym powietrzem z regulacją temperatury suszenia (w zakresie min. 60÷110°C) wyposażony w filtr powietrza HEPA min. EU13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E2589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404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Licznik godzin pracy filtra powietrza HEPA, z sygnalizacją wymiany filtra na nowy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694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Wbudowany kondensator oparów (brak konieczności podłączenia myjni do instalacja wentylacyjnej)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Minimum 2 pompy dozujące płynne środki chemiczne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9E2589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E2589" w:rsidRPr="001F1C6A" w:rsidRDefault="009E2589" w:rsidP="00996ABF">
            <w:pPr>
              <w:spacing w:line="360" w:lineRule="auto"/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84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 xml:space="preserve">Możliwość podłączenia dodatkowej 1 zewnętrznej pompy </w:t>
            </w:r>
            <w:r w:rsidR="001129F7" w:rsidRPr="00C45DB1">
              <w:rPr>
                <w:rFonts w:ascii="Arial" w:hAnsi="Arial" w:cs="Arial"/>
                <w:sz w:val="20"/>
                <w:szCs w:val="20"/>
              </w:rPr>
              <w:t xml:space="preserve">dozującej </w:t>
            </w:r>
            <w:r w:rsidR="00E8753E">
              <w:rPr>
                <w:rFonts w:ascii="Arial" w:hAnsi="Arial" w:cs="Arial"/>
                <w:sz w:val="20"/>
                <w:szCs w:val="20"/>
              </w:rPr>
              <w:br/>
            </w:r>
            <w:r w:rsidR="001129F7" w:rsidRPr="00C45DB1">
              <w:rPr>
                <w:rFonts w:ascii="Arial" w:hAnsi="Arial" w:cs="Arial"/>
                <w:sz w:val="20"/>
                <w:szCs w:val="20"/>
              </w:rPr>
              <w:t>do</w:t>
            </w:r>
            <w:r w:rsidRPr="00C45DB1">
              <w:rPr>
                <w:rFonts w:ascii="Arial" w:hAnsi="Arial" w:cs="Arial"/>
                <w:sz w:val="20"/>
                <w:szCs w:val="20"/>
              </w:rPr>
              <w:t xml:space="preserve"> płynnych środków chemicznych 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831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 xml:space="preserve">Kontrola ilości dozowanych środków chemicznych oraz ich poziomu </w:t>
            </w:r>
            <w:r w:rsidR="00E8753E">
              <w:rPr>
                <w:rFonts w:ascii="Arial" w:hAnsi="Arial" w:cs="Arial"/>
                <w:sz w:val="20"/>
                <w:szCs w:val="20"/>
              </w:rPr>
              <w:br/>
            </w:r>
            <w:r w:rsidRPr="00C45DB1">
              <w:rPr>
                <w:rFonts w:ascii="Arial" w:hAnsi="Arial" w:cs="Arial"/>
                <w:sz w:val="20"/>
                <w:szCs w:val="20"/>
              </w:rPr>
              <w:t>w zbiornikach, z możliwością nastawy stężenia dozowania w % bezpośrednio z panelu sterowania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1977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 xml:space="preserve">Wbudowany zmiękczacz wody ciepłej (max.65°C) i zimnej </w:t>
            </w:r>
            <w:r w:rsidR="001129F7">
              <w:rPr>
                <w:rFonts w:ascii="Arial" w:hAnsi="Arial" w:cs="Arial"/>
                <w:sz w:val="20"/>
                <w:szCs w:val="20"/>
              </w:rPr>
              <w:br/>
            </w:r>
            <w:r w:rsidRPr="00C45DB1">
              <w:rPr>
                <w:rFonts w:ascii="Arial" w:hAnsi="Arial" w:cs="Arial"/>
                <w:sz w:val="20"/>
                <w:szCs w:val="20"/>
              </w:rPr>
              <w:t>z automatyczną regeneracją złoża podczas procesu w myjni (</w:t>
            </w:r>
            <w:r w:rsidR="001129F7" w:rsidRPr="00C45DB1">
              <w:rPr>
                <w:rFonts w:ascii="Arial" w:hAnsi="Arial" w:cs="Arial"/>
                <w:sz w:val="20"/>
                <w:szCs w:val="20"/>
              </w:rPr>
              <w:t>niewymagany</w:t>
            </w:r>
            <w:r w:rsidRPr="00C45DB1">
              <w:rPr>
                <w:rFonts w:ascii="Arial" w:hAnsi="Arial" w:cs="Arial"/>
                <w:sz w:val="20"/>
                <w:szCs w:val="20"/>
              </w:rPr>
              <w:t xml:space="preserve"> oddzielny program regeneracyjny), z dozownikiem soli w drzwiach (pojemność min. 2kg) lub inne rozwiązania, </w:t>
            </w:r>
            <w:r w:rsidR="001129F7">
              <w:rPr>
                <w:rFonts w:ascii="Arial" w:hAnsi="Arial" w:cs="Arial"/>
                <w:sz w:val="20"/>
                <w:szCs w:val="20"/>
              </w:rPr>
              <w:br/>
            </w:r>
            <w:r w:rsidRPr="00C45DB1">
              <w:rPr>
                <w:rFonts w:ascii="Arial" w:hAnsi="Arial" w:cs="Arial"/>
                <w:sz w:val="20"/>
                <w:szCs w:val="20"/>
              </w:rPr>
              <w:t>z sygnalizacją braku soli i z możliwością ustawienia stopnia twardości wody zmiękczonej (w zakresie min. 1-70 °</w:t>
            </w:r>
            <w:proofErr w:type="spellStart"/>
            <w:r w:rsidRPr="00C45DB1">
              <w:rPr>
                <w:rFonts w:ascii="Arial" w:hAnsi="Arial" w:cs="Arial"/>
                <w:sz w:val="20"/>
                <w:szCs w:val="20"/>
              </w:rPr>
              <w:t>dH</w:t>
            </w:r>
            <w:proofErr w:type="spellEnd"/>
            <w:r w:rsidRPr="00C45DB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Efektywny poczwórny system filtrowania roztworu myjącego (opisać)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74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 xml:space="preserve">Przyłącza wodne: woda zimna, ciepła, demineralizowana </w:t>
            </w:r>
            <w:r w:rsidRPr="00AD6208">
              <w:rPr>
                <w:rFonts w:ascii="Arial" w:hAnsi="Arial" w:cs="Arial"/>
                <w:b/>
                <w:sz w:val="20"/>
                <w:szCs w:val="20"/>
              </w:rPr>
              <w:t>(podać DN, wymagane ciśnienie)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Zasilanie elektryczne – 400V; 50Hz, Moc nie większa niż 9,5kW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Wymiary komory mycia: min. 530x500x520 mm (</w:t>
            </w:r>
            <w:proofErr w:type="spellStart"/>
            <w:r w:rsidRPr="00C45DB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z.</w:t>
            </w:r>
            <w:r w:rsidRPr="00C45DB1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5DB1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ł.</w:t>
            </w:r>
            <w:r w:rsidRPr="00C45DB1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DB1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45D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E2589" w:rsidRPr="001F1C6A" w:rsidRDefault="009E2589" w:rsidP="00996ABF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552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96AB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Maksymalne wymiary zewnętrzne urządze</w:t>
            </w:r>
            <w:r>
              <w:rPr>
                <w:rFonts w:ascii="Arial" w:hAnsi="Arial" w:cs="Arial"/>
                <w:sz w:val="20"/>
                <w:szCs w:val="20"/>
              </w:rPr>
              <w:t>nia: 600x600x850mm (szer. x gł</w:t>
            </w:r>
            <w:r w:rsidRPr="00C45DB1">
              <w:rPr>
                <w:rFonts w:ascii="Arial" w:hAnsi="Arial" w:cs="Arial"/>
                <w:sz w:val="20"/>
                <w:szCs w:val="20"/>
              </w:rPr>
              <w:t>. x wys.)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Wózek wsadowy z wkładem do mycia wkładek do obuwia operacyjnego 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Pojemność min. 34szt. wkładek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9E2589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E2589" w:rsidRPr="001F1C6A" w:rsidRDefault="009E2589" w:rsidP="00996ABF">
            <w:pPr>
              <w:spacing w:line="360" w:lineRule="auto"/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Wykonany ze stali nierdzewnej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Wózek wsadowy z wkładem do mycia obuwia operacyjnego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9E2589" w:rsidRPr="001F1C6A" w:rsidRDefault="009E2589" w:rsidP="00960F95"/>
        </w:tc>
      </w:tr>
      <w:tr w:rsidR="009E2589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Pojemność min. 20szt. butów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2589" w:rsidRDefault="009E2589" w:rsidP="00AD62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1F1C6A" w:rsidRDefault="009E2589" w:rsidP="00AD6208">
            <w:pPr>
              <w:spacing w:line="360" w:lineRule="auto"/>
              <w:jc w:val="center"/>
            </w:pPr>
          </w:p>
        </w:tc>
        <w:tc>
          <w:tcPr>
            <w:tcW w:w="160" w:type="dxa"/>
            <w:vAlign w:val="center"/>
          </w:tcPr>
          <w:p w:rsidR="009E2589" w:rsidRPr="001F1C6A" w:rsidRDefault="009E2589" w:rsidP="00960F95"/>
        </w:tc>
      </w:tr>
      <w:tr w:rsidR="009E2589" w:rsidRPr="001F1C6A" w:rsidTr="009A4C0E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Wykonany ze stali nierdzewnej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9E2589" w:rsidRPr="001F1C6A" w:rsidRDefault="009E2589" w:rsidP="00960F95"/>
        </w:tc>
      </w:tr>
      <w:tr w:rsidR="009E2589" w:rsidRPr="001F1C6A" w:rsidTr="009A4C0E">
        <w:trPr>
          <w:trHeight w:val="718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</w:tcPr>
          <w:p w:rsidR="009E2589" w:rsidRPr="00C45DB1" w:rsidRDefault="009E2589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</w:tcPr>
          <w:p w:rsidR="009E2589" w:rsidRPr="00C45DB1" w:rsidRDefault="009E2589" w:rsidP="00960F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Do urządzenia należy przewidzieć pakiet startowy (płynny środek myjący 5l + środek neutralizujący 5l, sól do zmiękczacza)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</w:tcPr>
          <w:p w:rsidR="009E2589" w:rsidRPr="001F1C6A" w:rsidRDefault="009E2589" w:rsidP="00960F95">
            <w:pPr>
              <w:spacing w:line="360" w:lineRule="auto"/>
              <w:jc w:val="center"/>
            </w:pPr>
          </w:p>
        </w:tc>
        <w:tc>
          <w:tcPr>
            <w:tcW w:w="160" w:type="dxa"/>
            <w:vAlign w:val="center"/>
          </w:tcPr>
          <w:p w:rsidR="009E2589" w:rsidRPr="001F1C6A" w:rsidRDefault="009E2589" w:rsidP="00960F95"/>
        </w:tc>
      </w:tr>
    </w:tbl>
    <w:p w:rsidR="009E2589" w:rsidRDefault="009E2589" w:rsidP="0093210B">
      <w:pPr>
        <w:suppressAutoHyphens/>
        <w:spacing w:after="200" w:line="360" w:lineRule="auto"/>
        <w:rPr>
          <w:b/>
          <w:lang w:eastAsia="ar-SA"/>
        </w:rPr>
      </w:pPr>
    </w:p>
    <w:p w:rsidR="009E2589" w:rsidRDefault="009E2589" w:rsidP="009A4C0E">
      <w:pPr>
        <w:tabs>
          <w:tab w:val="left" w:pos="8509"/>
        </w:tabs>
        <w:suppressAutoHyphens/>
        <w:spacing w:after="200" w:line="276" w:lineRule="auto"/>
        <w:rPr>
          <w:b/>
          <w:lang w:eastAsia="ar-SA"/>
        </w:rPr>
      </w:pPr>
      <w:r>
        <w:rPr>
          <w:b/>
          <w:lang w:eastAsia="ar-SA"/>
        </w:rPr>
        <w:tab/>
      </w:r>
    </w:p>
    <w:p w:rsidR="009E2589" w:rsidRDefault="009E2589" w:rsidP="000E3615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sectPr w:rsidR="009E2589" w:rsidSect="000C2257">
      <w:headerReference w:type="default" r:id="rId7"/>
      <w:footerReference w:type="default" r:id="rId8"/>
      <w:pgSz w:w="16838" w:h="11906" w:orient="landscape"/>
      <w:pgMar w:top="1418" w:right="1418" w:bottom="19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3397" w:rsidRDefault="00CB3397" w:rsidP="00E017BE">
      <w:pPr>
        <w:spacing w:after="0" w:line="240" w:lineRule="auto"/>
      </w:pPr>
      <w:r>
        <w:separator/>
      </w:r>
    </w:p>
  </w:endnote>
  <w:endnote w:type="continuationSeparator" w:id="0">
    <w:p w:rsidR="00CB3397" w:rsidRDefault="00CB3397" w:rsidP="00E0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2589" w:rsidRDefault="007C775F" w:rsidP="009B70DA">
    <w:pPr>
      <w:pStyle w:val="Stopka"/>
      <w:jc w:val="center"/>
    </w:pPr>
    <w:r>
      <w:rPr>
        <w:noProof/>
      </w:rPr>
      <w:drawing>
        <wp:inline distT="0" distB="0" distL="0" distR="0" wp14:anchorId="4E332711">
          <wp:extent cx="5741670" cy="584835"/>
          <wp:effectExtent l="0" t="0" r="0" b="0"/>
          <wp:docPr id="1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3397" w:rsidRDefault="00CB3397" w:rsidP="00E017BE">
      <w:pPr>
        <w:spacing w:after="0" w:line="240" w:lineRule="auto"/>
      </w:pPr>
      <w:r>
        <w:separator/>
      </w:r>
    </w:p>
  </w:footnote>
  <w:footnote w:type="continuationSeparator" w:id="0">
    <w:p w:rsidR="00CB3397" w:rsidRDefault="00CB3397" w:rsidP="00E0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2589" w:rsidRDefault="009E2589" w:rsidP="00055277">
    <w:pPr>
      <w:pStyle w:val="Nagwek"/>
      <w:rPr>
        <w:rFonts w:ascii="Arial" w:hAnsi="Arial" w:cs="Arial"/>
        <w:b/>
        <w:sz w:val="22"/>
        <w:lang w:eastAsia="en-US"/>
      </w:rPr>
    </w:pPr>
    <w:r>
      <w:rPr>
        <w:rFonts w:ascii="Arial" w:hAnsi="Arial" w:cs="Arial"/>
        <w:b/>
        <w:color w:val="000000"/>
        <w:sz w:val="24"/>
        <w:szCs w:val="24"/>
      </w:rPr>
      <w:t>ZP/UE-B/1/2020</w:t>
    </w:r>
  </w:p>
  <w:p w:rsidR="009E2589" w:rsidRDefault="009E2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03043"/>
    <w:multiLevelType w:val="hybridMultilevel"/>
    <w:tmpl w:val="4A9238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894A15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16557548"/>
    <w:multiLevelType w:val="hybridMultilevel"/>
    <w:tmpl w:val="F7F07410"/>
    <w:lvl w:ilvl="0" w:tplc="836C5FD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05AAB"/>
    <w:multiLevelType w:val="hybridMultilevel"/>
    <w:tmpl w:val="2DB6049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9B63E0"/>
    <w:multiLevelType w:val="hybridMultilevel"/>
    <w:tmpl w:val="97645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C0471C"/>
    <w:multiLevelType w:val="hybridMultilevel"/>
    <w:tmpl w:val="526C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032878"/>
    <w:multiLevelType w:val="hybridMultilevel"/>
    <w:tmpl w:val="9728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3547B"/>
    <w:multiLevelType w:val="hybridMultilevel"/>
    <w:tmpl w:val="55E0D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2E8D"/>
    <w:multiLevelType w:val="hybridMultilevel"/>
    <w:tmpl w:val="0A42FC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B28F2"/>
    <w:multiLevelType w:val="hybridMultilevel"/>
    <w:tmpl w:val="1AEC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71049"/>
    <w:multiLevelType w:val="hybridMultilevel"/>
    <w:tmpl w:val="CC16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2351A"/>
    <w:multiLevelType w:val="hybridMultilevel"/>
    <w:tmpl w:val="3D3A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2"/>
  </w:num>
  <w:num w:numId="11">
    <w:abstractNumId w:val="3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21"/>
    <w:rsid w:val="000000BA"/>
    <w:rsid w:val="000071C1"/>
    <w:rsid w:val="00007C42"/>
    <w:rsid w:val="0001030C"/>
    <w:rsid w:val="000179C6"/>
    <w:rsid w:val="000447DB"/>
    <w:rsid w:val="000463FE"/>
    <w:rsid w:val="00055277"/>
    <w:rsid w:val="00055BA0"/>
    <w:rsid w:val="00055E9D"/>
    <w:rsid w:val="00056E35"/>
    <w:rsid w:val="00057656"/>
    <w:rsid w:val="00076283"/>
    <w:rsid w:val="000879E2"/>
    <w:rsid w:val="000945AE"/>
    <w:rsid w:val="00094A2A"/>
    <w:rsid w:val="000A1873"/>
    <w:rsid w:val="000A7280"/>
    <w:rsid w:val="000C209D"/>
    <w:rsid w:val="000C2257"/>
    <w:rsid w:val="000D7EC4"/>
    <w:rsid w:val="000E3615"/>
    <w:rsid w:val="000F291B"/>
    <w:rsid w:val="000F3376"/>
    <w:rsid w:val="000F4DEC"/>
    <w:rsid w:val="00111453"/>
    <w:rsid w:val="001129F7"/>
    <w:rsid w:val="0013375B"/>
    <w:rsid w:val="00136035"/>
    <w:rsid w:val="00143BA5"/>
    <w:rsid w:val="00143E79"/>
    <w:rsid w:val="00145017"/>
    <w:rsid w:val="001459C4"/>
    <w:rsid w:val="00150818"/>
    <w:rsid w:val="001635DA"/>
    <w:rsid w:val="0016369B"/>
    <w:rsid w:val="00163DD1"/>
    <w:rsid w:val="001725BA"/>
    <w:rsid w:val="00195346"/>
    <w:rsid w:val="001B0562"/>
    <w:rsid w:val="001B663D"/>
    <w:rsid w:val="001C5C41"/>
    <w:rsid w:val="001C6572"/>
    <w:rsid w:val="001E4DB1"/>
    <w:rsid w:val="001F1C6A"/>
    <w:rsid w:val="001F2D3E"/>
    <w:rsid w:val="001F617B"/>
    <w:rsid w:val="00206793"/>
    <w:rsid w:val="00226BDA"/>
    <w:rsid w:val="002358A8"/>
    <w:rsid w:val="00240F26"/>
    <w:rsid w:val="00242C98"/>
    <w:rsid w:val="00243542"/>
    <w:rsid w:val="00257396"/>
    <w:rsid w:val="00283A5F"/>
    <w:rsid w:val="002C0377"/>
    <w:rsid w:val="002C2B4E"/>
    <w:rsid w:val="002C414E"/>
    <w:rsid w:val="002C58F3"/>
    <w:rsid w:val="002D26A8"/>
    <w:rsid w:val="002F3ECC"/>
    <w:rsid w:val="00301A68"/>
    <w:rsid w:val="003036CD"/>
    <w:rsid w:val="00313F60"/>
    <w:rsid w:val="00342F37"/>
    <w:rsid w:val="0034605E"/>
    <w:rsid w:val="00346DC0"/>
    <w:rsid w:val="00351054"/>
    <w:rsid w:val="00356A9A"/>
    <w:rsid w:val="003606F2"/>
    <w:rsid w:val="003609FF"/>
    <w:rsid w:val="00363699"/>
    <w:rsid w:val="00387585"/>
    <w:rsid w:val="00391C32"/>
    <w:rsid w:val="003B140E"/>
    <w:rsid w:val="003C4369"/>
    <w:rsid w:val="003D660D"/>
    <w:rsid w:val="003E0880"/>
    <w:rsid w:val="003F5DC7"/>
    <w:rsid w:val="00407AC6"/>
    <w:rsid w:val="00410715"/>
    <w:rsid w:val="00412E14"/>
    <w:rsid w:val="00423D88"/>
    <w:rsid w:val="00431A59"/>
    <w:rsid w:val="00435D8D"/>
    <w:rsid w:val="0045345A"/>
    <w:rsid w:val="00453D91"/>
    <w:rsid w:val="004572F1"/>
    <w:rsid w:val="00461AC5"/>
    <w:rsid w:val="00462EBF"/>
    <w:rsid w:val="004655D3"/>
    <w:rsid w:val="0046617D"/>
    <w:rsid w:val="00471ABA"/>
    <w:rsid w:val="0048335A"/>
    <w:rsid w:val="0048659B"/>
    <w:rsid w:val="00490F8D"/>
    <w:rsid w:val="0049199A"/>
    <w:rsid w:val="004A212B"/>
    <w:rsid w:val="004B24CD"/>
    <w:rsid w:val="004B41C0"/>
    <w:rsid w:val="004B462D"/>
    <w:rsid w:val="004B4A2F"/>
    <w:rsid w:val="004C07FB"/>
    <w:rsid w:val="004C30B8"/>
    <w:rsid w:val="004D19DD"/>
    <w:rsid w:val="004D38CD"/>
    <w:rsid w:val="004E73FA"/>
    <w:rsid w:val="00500FAF"/>
    <w:rsid w:val="00524494"/>
    <w:rsid w:val="00544C35"/>
    <w:rsid w:val="00546DDB"/>
    <w:rsid w:val="00563BC1"/>
    <w:rsid w:val="005668BC"/>
    <w:rsid w:val="00571463"/>
    <w:rsid w:val="00571C34"/>
    <w:rsid w:val="00575E61"/>
    <w:rsid w:val="005760AA"/>
    <w:rsid w:val="00587096"/>
    <w:rsid w:val="005C0729"/>
    <w:rsid w:val="005C4882"/>
    <w:rsid w:val="005D3AF3"/>
    <w:rsid w:val="005F19A1"/>
    <w:rsid w:val="005F5DDF"/>
    <w:rsid w:val="00604BEE"/>
    <w:rsid w:val="00607E5A"/>
    <w:rsid w:val="00612CA2"/>
    <w:rsid w:val="00613A5A"/>
    <w:rsid w:val="00620E01"/>
    <w:rsid w:val="00622DF7"/>
    <w:rsid w:val="006235DA"/>
    <w:rsid w:val="00631A67"/>
    <w:rsid w:val="00631C9A"/>
    <w:rsid w:val="00632300"/>
    <w:rsid w:val="00635A00"/>
    <w:rsid w:val="006401A9"/>
    <w:rsid w:val="006573FA"/>
    <w:rsid w:val="006661E6"/>
    <w:rsid w:val="00684142"/>
    <w:rsid w:val="00686B76"/>
    <w:rsid w:val="00690B4E"/>
    <w:rsid w:val="006A5778"/>
    <w:rsid w:val="006C02C8"/>
    <w:rsid w:val="006C5F68"/>
    <w:rsid w:val="006D0BC0"/>
    <w:rsid w:val="006F35FA"/>
    <w:rsid w:val="0072295E"/>
    <w:rsid w:val="0072559C"/>
    <w:rsid w:val="00732F1E"/>
    <w:rsid w:val="0073437E"/>
    <w:rsid w:val="00735FFD"/>
    <w:rsid w:val="00757C2D"/>
    <w:rsid w:val="00763999"/>
    <w:rsid w:val="0078259D"/>
    <w:rsid w:val="00782C7A"/>
    <w:rsid w:val="007836B4"/>
    <w:rsid w:val="007854CA"/>
    <w:rsid w:val="00785B73"/>
    <w:rsid w:val="007860DA"/>
    <w:rsid w:val="007B5FB7"/>
    <w:rsid w:val="007C36F4"/>
    <w:rsid w:val="007C775F"/>
    <w:rsid w:val="007C7CBC"/>
    <w:rsid w:val="007D4649"/>
    <w:rsid w:val="007F6947"/>
    <w:rsid w:val="008301B1"/>
    <w:rsid w:val="008703D3"/>
    <w:rsid w:val="00873B75"/>
    <w:rsid w:val="00890C4C"/>
    <w:rsid w:val="008930AF"/>
    <w:rsid w:val="0089445C"/>
    <w:rsid w:val="008A76D3"/>
    <w:rsid w:val="008B6E8D"/>
    <w:rsid w:val="008E043E"/>
    <w:rsid w:val="008E132A"/>
    <w:rsid w:val="008E298F"/>
    <w:rsid w:val="008E552C"/>
    <w:rsid w:val="009059BB"/>
    <w:rsid w:val="00910DF2"/>
    <w:rsid w:val="00910E81"/>
    <w:rsid w:val="0093210B"/>
    <w:rsid w:val="0093302D"/>
    <w:rsid w:val="00937808"/>
    <w:rsid w:val="0095087A"/>
    <w:rsid w:val="00960F95"/>
    <w:rsid w:val="00970AD7"/>
    <w:rsid w:val="009812A5"/>
    <w:rsid w:val="00993370"/>
    <w:rsid w:val="00996ABF"/>
    <w:rsid w:val="009A36CC"/>
    <w:rsid w:val="009A4C0E"/>
    <w:rsid w:val="009A5320"/>
    <w:rsid w:val="009A6761"/>
    <w:rsid w:val="009B3E5E"/>
    <w:rsid w:val="009B70DA"/>
    <w:rsid w:val="009C70C7"/>
    <w:rsid w:val="009D5318"/>
    <w:rsid w:val="009D5F12"/>
    <w:rsid w:val="009E1FFD"/>
    <w:rsid w:val="009E2589"/>
    <w:rsid w:val="009F2B27"/>
    <w:rsid w:val="00A04C47"/>
    <w:rsid w:val="00A06F9E"/>
    <w:rsid w:val="00A2741D"/>
    <w:rsid w:val="00A279F3"/>
    <w:rsid w:val="00A3393B"/>
    <w:rsid w:val="00A459EF"/>
    <w:rsid w:val="00A47C7F"/>
    <w:rsid w:val="00A5040A"/>
    <w:rsid w:val="00A574B7"/>
    <w:rsid w:val="00A577F1"/>
    <w:rsid w:val="00A63306"/>
    <w:rsid w:val="00A75871"/>
    <w:rsid w:val="00A77FD4"/>
    <w:rsid w:val="00A80470"/>
    <w:rsid w:val="00A824AA"/>
    <w:rsid w:val="00A8541D"/>
    <w:rsid w:val="00A85E26"/>
    <w:rsid w:val="00AB7858"/>
    <w:rsid w:val="00AC0AE7"/>
    <w:rsid w:val="00AC75E1"/>
    <w:rsid w:val="00AD0701"/>
    <w:rsid w:val="00AD4088"/>
    <w:rsid w:val="00AD6208"/>
    <w:rsid w:val="00AE1961"/>
    <w:rsid w:val="00B11D67"/>
    <w:rsid w:val="00B20A03"/>
    <w:rsid w:val="00B23B54"/>
    <w:rsid w:val="00B35220"/>
    <w:rsid w:val="00B46CB0"/>
    <w:rsid w:val="00B5509F"/>
    <w:rsid w:val="00B60ADF"/>
    <w:rsid w:val="00B749CA"/>
    <w:rsid w:val="00B74F7F"/>
    <w:rsid w:val="00B81EEC"/>
    <w:rsid w:val="00BA50F4"/>
    <w:rsid w:val="00BA68AD"/>
    <w:rsid w:val="00BB6542"/>
    <w:rsid w:val="00BB6E8F"/>
    <w:rsid w:val="00BD2C7D"/>
    <w:rsid w:val="00BD668E"/>
    <w:rsid w:val="00BD7C08"/>
    <w:rsid w:val="00BF17AD"/>
    <w:rsid w:val="00BF28AA"/>
    <w:rsid w:val="00BF7D72"/>
    <w:rsid w:val="00C01B3C"/>
    <w:rsid w:val="00C04189"/>
    <w:rsid w:val="00C154C2"/>
    <w:rsid w:val="00C26DF4"/>
    <w:rsid w:val="00C3483B"/>
    <w:rsid w:val="00C45DB1"/>
    <w:rsid w:val="00C52790"/>
    <w:rsid w:val="00C619FC"/>
    <w:rsid w:val="00C663E7"/>
    <w:rsid w:val="00C721BD"/>
    <w:rsid w:val="00C750FC"/>
    <w:rsid w:val="00C76ACB"/>
    <w:rsid w:val="00C81596"/>
    <w:rsid w:val="00C83AA0"/>
    <w:rsid w:val="00C86631"/>
    <w:rsid w:val="00C87B38"/>
    <w:rsid w:val="00C91E91"/>
    <w:rsid w:val="00CA41EF"/>
    <w:rsid w:val="00CB3397"/>
    <w:rsid w:val="00CB3565"/>
    <w:rsid w:val="00CC02AC"/>
    <w:rsid w:val="00CC0807"/>
    <w:rsid w:val="00CC178D"/>
    <w:rsid w:val="00CD2AEE"/>
    <w:rsid w:val="00CF5E42"/>
    <w:rsid w:val="00D01A21"/>
    <w:rsid w:val="00D078F7"/>
    <w:rsid w:val="00D13CC1"/>
    <w:rsid w:val="00D23BE4"/>
    <w:rsid w:val="00D40413"/>
    <w:rsid w:val="00D4682E"/>
    <w:rsid w:val="00D64CB2"/>
    <w:rsid w:val="00D66BDD"/>
    <w:rsid w:val="00D76A1B"/>
    <w:rsid w:val="00D86B1C"/>
    <w:rsid w:val="00D933B5"/>
    <w:rsid w:val="00DD339A"/>
    <w:rsid w:val="00DD716E"/>
    <w:rsid w:val="00DE753F"/>
    <w:rsid w:val="00DF40ED"/>
    <w:rsid w:val="00E00B07"/>
    <w:rsid w:val="00E017BE"/>
    <w:rsid w:val="00E15F63"/>
    <w:rsid w:val="00E355A1"/>
    <w:rsid w:val="00E40345"/>
    <w:rsid w:val="00E80B21"/>
    <w:rsid w:val="00E8753E"/>
    <w:rsid w:val="00E90992"/>
    <w:rsid w:val="00EA3A1D"/>
    <w:rsid w:val="00EA4569"/>
    <w:rsid w:val="00EA4D58"/>
    <w:rsid w:val="00EC564D"/>
    <w:rsid w:val="00EC57F7"/>
    <w:rsid w:val="00EC6776"/>
    <w:rsid w:val="00EE1D45"/>
    <w:rsid w:val="00EE6C5C"/>
    <w:rsid w:val="00EF0BB9"/>
    <w:rsid w:val="00EF568D"/>
    <w:rsid w:val="00EF71CE"/>
    <w:rsid w:val="00F012CA"/>
    <w:rsid w:val="00F11721"/>
    <w:rsid w:val="00F22DCF"/>
    <w:rsid w:val="00F30432"/>
    <w:rsid w:val="00F31371"/>
    <w:rsid w:val="00F319B6"/>
    <w:rsid w:val="00F330F6"/>
    <w:rsid w:val="00F433A7"/>
    <w:rsid w:val="00F55805"/>
    <w:rsid w:val="00F70469"/>
    <w:rsid w:val="00F76F07"/>
    <w:rsid w:val="00F770D4"/>
    <w:rsid w:val="00F77E2D"/>
    <w:rsid w:val="00F853D7"/>
    <w:rsid w:val="00FA00CE"/>
    <w:rsid w:val="00FA2D23"/>
    <w:rsid w:val="00FA432A"/>
    <w:rsid w:val="00FC10FB"/>
    <w:rsid w:val="00FD45A7"/>
    <w:rsid w:val="00FD5AE9"/>
    <w:rsid w:val="00FD6E60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B8DD0"/>
  <w15:docId w15:val="{E8BE1040-60CC-2A4A-BCC7-D9325EB3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87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776"/>
    <w:pPr>
      <w:keepNext/>
      <w:spacing w:after="0" w:line="240" w:lineRule="auto"/>
      <w:jc w:val="center"/>
      <w:outlineLvl w:val="0"/>
    </w:pPr>
    <w:rPr>
      <w:rFonts w:ascii="Arial" w:hAnsi="Arial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C6776"/>
    <w:rPr>
      <w:rFonts w:ascii="Arial" w:hAnsi="Arial" w:cs="Times New Roman"/>
      <w:i/>
      <w:sz w:val="20"/>
      <w:lang w:eastAsia="pl-PL"/>
    </w:rPr>
  </w:style>
  <w:style w:type="table" w:styleId="Tabela-Siatka">
    <w:name w:val="Table Grid"/>
    <w:basedOn w:val="Standardowy"/>
    <w:uiPriority w:val="99"/>
    <w:rsid w:val="0087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C677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EC6776"/>
    <w:rPr>
      <w:rFonts w:ascii="Times New Roman" w:hAnsi="Times New Roman" w:cs="Times New Roman"/>
      <w:sz w:val="20"/>
      <w:lang w:eastAsia="pl-PL"/>
    </w:rPr>
  </w:style>
  <w:style w:type="character" w:customStyle="1" w:styleId="FontStyle57">
    <w:name w:val="Font Style57"/>
    <w:uiPriority w:val="99"/>
    <w:rsid w:val="00EC6776"/>
    <w:rPr>
      <w:rFonts w:ascii="Times New Roman" w:hAnsi="Times New Roman"/>
      <w:b/>
      <w:sz w:val="16"/>
    </w:rPr>
  </w:style>
  <w:style w:type="paragraph" w:customStyle="1" w:styleId="Style17">
    <w:name w:val="Style17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EC6776"/>
    <w:rPr>
      <w:rFonts w:ascii="Times New Roman" w:hAnsi="Times New Roman"/>
      <w:sz w:val="16"/>
    </w:rPr>
  </w:style>
  <w:style w:type="paragraph" w:customStyle="1" w:styleId="Style22">
    <w:name w:val="Style22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55A1"/>
    <w:pPr>
      <w:spacing w:after="0" w:line="240" w:lineRule="auto"/>
    </w:pPr>
    <w:rPr>
      <w:rFonts w:ascii="Segoe UI" w:hAnsi="Segoe UI"/>
      <w:sz w:val="18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355A1"/>
    <w:rPr>
      <w:rFonts w:ascii="Segoe UI" w:hAnsi="Segoe UI" w:cs="Times New Roman"/>
      <w:sz w:val="18"/>
    </w:rPr>
  </w:style>
  <w:style w:type="character" w:styleId="Odwoaniedokomentarza">
    <w:name w:val="annotation reference"/>
    <w:uiPriority w:val="99"/>
    <w:semiHidden/>
    <w:rsid w:val="00B749C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49CA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749CA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49CA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749CA"/>
    <w:rPr>
      <w:rFonts w:cs="Times New Roman"/>
      <w:b/>
      <w:sz w:val="20"/>
    </w:rPr>
  </w:style>
  <w:style w:type="character" w:styleId="Wyrnieniedelikatne">
    <w:name w:val="Subtle Emphasis"/>
    <w:uiPriority w:val="99"/>
    <w:qFormat/>
    <w:rsid w:val="000879E2"/>
    <w:rPr>
      <w:rFonts w:cs="Times New Roman"/>
      <w:i/>
      <w:color w:val="404040"/>
    </w:rPr>
  </w:style>
  <w:style w:type="paragraph" w:styleId="Stopka">
    <w:name w:val="footer"/>
    <w:basedOn w:val="Normalny"/>
    <w:link w:val="StopkaZnak"/>
    <w:uiPriority w:val="99"/>
    <w:rsid w:val="00E017B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E017BE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C45DB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1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818</Words>
  <Characters>4909</Characters>
  <Application>Microsoft Office Word</Application>
  <DocSecurity>0</DocSecurity>
  <Lines>40</Lines>
  <Paragraphs>11</Paragraphs>
  <ScaleCrop>false</ScaleCrop>
  <Company>Microsoft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Michał Knapik</dc:creator>
  <cp:keywords/>
  <dc:description/>
  <cp:lastModifiedBy>Michal Knapik</cp:lastModifiedBy>
  <cp:revision>3</cp:revision>
  <cp:lastPrinted>2018-10-22T07:55:00Z</cp:lastPrinted>
  <dcterms:created xsi:type="dcterms:W3CDTF">2020-11-22T16:59:00Z</dcterms:created>
  <dcterms:modified xsi:type="dcterms:W3CDTF">2020-11-22T19:04:00Z</dcterms:modified>
</cp:coreProperties>
</file>