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D5" w:rsidRPr="000156B7" w:rsidRDefault="009C6CD5" w:rsidP="006C2E60">
      <w:pPr>
        <w:jc w:val="right"/>
        <w:rPr>
          <w:rFonts w:ascii="Times New Roman" w:hAnsi="Times New Roman"/>
          <w:b/>
        </w:rPr>
      </w:pPr>
      <w:bookmarkStart w:id="0" w:name="_GoBack"/>
      <w:bookmarkEnd w:id="0"/>
      <w:r w:rsidRPr="000156B7">
        <w:rPr>
          <w:rFonts w:ascii="Times New Roman" w:hAnsi="Times New Roman"/>
          <w:b/>
        </w:rPr>
        <w:t>Załącznik nr 3.1 Wymagane parametry przedmiotu zamówienia</w:t>
      </w:r>
    </w:p>
    <w:p w:rsidR="009C6CD5" w:rsidRPr="000156B7" w:rsidRDefault="009C6CD5" w:rsidP="00272654">
      <w:pPr>
        <w:rPr>
          <w:rFonts w:ascii="Times New Roman" w:hAnsi="Times New Roman"/>
          <w:b/>
        </w:rPr>
      </w:pPr>
      <w:r w:rsidRPr="000156B7">
        <w:rPr>
          <w:rFonts w:ascii="Times New Roman" w:hAnsi="Times New Roman"/>
          <w:b/>
        </w:rPr>
        <w:t>Pakiet 1</w:t>
      </w:r>
    </w:p>
    <w:p w:rsidR="009C6CD5" w:rsidRDefault="009C6CD5" w:rsidP="006C2E60">
      <w:pPr>
        <w:jc w:val="right"/>
        <w:rPr>
          <w:rFonts w:ascii="Arial" w:hAnsi="Arial" w:cs="Arial"/>
          <w:b/>
          <w:sz w:val="20"/>
          <w:szCs w:val="20"/>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rPr>
          <w:trHeight w:val="77"/>
        </w:trPr>
        <w:tc>
          <w:tcPr>
            <w:tcW w:w="632" w:type="dxa"/>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I.</w:t>
            </w:r>
          </w:p>
        </w:tc>
        <w:tc>
          <w:tcPr>
            <w:tcW w:w="14252" w:type="dxa"/>
            <w:gridSpan w:val="4"/>
            <w:vAlign w:val="center"/>
          </w:tcPr>
          <w:p w:rsidR="009C6CD5" w:rsidRPr="00D4003B" w:rsidRDefault="009C6CD5" w:rsidP="00D4003B">
            <w:pPr>
              <w:spacing w:after="0" w:line="360" w:lineRule="auto"/>
              <w:jc w:val="both"/>
              <w:rPr>
                <w:rFonts w:ascii="Times New Roman" w:hAnsi="Times New Roman"/>
                <w:b/>
                <w:sz w:val="20"/>
                <w:szCs w:val="20"/>
                <w:lang w:eastAsia="pl-PL"/>
              </w:rPr>
            </w:pPr>
            <w:r w:rsidRPr="00D4003B">
              <w:rPr>
                <w:rFonts w:ascii="Times New Roman" w:hAnsi="Times New Roman"/>
                <w:b/>
                <w:sz w:val="20"/>
                <w:szCs w:val="20"/>
                <w:lang w:eastAsia="pl-PL"/>
              </w:rPr>
              <w:t>USG wysokiej jakości z kompletem głowic - 1 szt.</w:t>
            </w:r>
          </w:p>
          <w:p w:rsidR="009C6CD5" w:rsidRPr="00D4003B" w:rsidRDefault="009C6CD5" w:rsidP="00D4003B">
            <w:pPr>
              <w:suppressAutoHyphens/>
              <w:spacing w:after="0" w:line="360" w:lineRule="auto"/>
              <w:jc w:val="both"/>
              <w:rPr>
                <w:rFonts w:ascii="Times New Roman" w:eastAsia="DejaVuSans" w:hAnsi="Times New Roman"/>
                <w:b/>
                <w:sz w:val="20"/>
                <w:szCs w:val="20"/>
                <w:lang w:eastAsia="pl-PL"/>
              </w:rPr>
            </w:pPr>
          </w:p>
        </w:tc>
      </w:tr>
      <w:tr w:rsidR="009C6CD5" w:rsidRPr="00D4003B" w:rsidTr="00D4003B">
        <w:trPr>
          <w:trHeight w:val="107"/>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 xml:space="preserve">Wymagane warunki i parametry </w:t>
            </w:r>
          </w:p>
        </w:tc>
        <w:tc>
          <w:tcPr>
            <w:tcW w:w="1701"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 xml:space="preserve">Parametr graniczny </w:t>
            </w:r>
          </w:p>
        </w:tc>
        <w:tc>
          <w:tcPr>
            <w:tcW w:w="4536" w:type="dxa"/>
            <w:shd w:val="clear" w:color="auto" w:fill="8DB3E2"/>
            <w:vAlign w:val="center"/>
          </w:tcPr>
          <w:p w:rsidR="009C6CD5" w:rsidRPr="00D4003B" w:rsidRDefault="009C6CD5" w:rsidP="00D4003B">
            <w:pPr>
              <w:spacing w:after="0" w:line="360" w:lineRule="auto"/>
              <w:jc w:val="center"/>
              <w:rPr>
                <w:rFonts w:ascii="Times New Roman" w:hAnsi="Times New Roman"/>
                <w:b/>
                <w:bCs/>
                <w:sz w:val="20"/>
                <w:szCs w:val="20"/>
                <w:lang w:eastAsia="pl-PL"/>
              </w:rPr>
            </w:pPr>
            <w:r w:rsidRPr="00D4003B">
              <w:rPr>
                <w:rFonts w:ascii="Times New Roman" w:hAnsi="Times New Roman"/>
                <w:b/>
                <w:bCs/>
                <w:sz w:val="20"/>
                <w:szCs w:val="20"/>
                <w:lang w:eastAsia="pl-PL"/>
              </w:rPr>
              <w:t>Oferowane warunki i parametry</w:t>
            </w:r>
          </w:p>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nr strony w materiałach informacyjnych dołączonych do oferty</w:t>
            </w:r>
          </w:p>
        </w:tc>
        <w:tc>
          <w:tcPr>
            <w:tcW w:w="2126" w:type="dxa"/>
            <w:shd w:val="clear" w:color="auto" w:fill="8DB3E2"/>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D4003B">
        <w:trPr>
          <w:trHeight w:val="571"/>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Waga aparatu bez głowic max </w:t>
            </w:r>
            <w:smartTag w:uri="urn:schemas-microsoft-com:office:smarttags" w:element="metricconverter">
              <w:smartTagPr>
                <w:attr w:name="ProductID" w:val="75 kg"/>
              </w:smartTagPr>
              <w:r w:rsidRPr="00D4003B">
                <w:rPr>
                  <w:rFonts w:ascii="Times New Roman" w:hAnsi="Times New Roman"/>
                  <w:color w:val="000000"/>
                  <w:sz w:val="20"/>
                  <w:szCs w:val="20"/>
                  <w:lang w:eastAsia="pl-PL"/>
                </w:rPr>
                <w:t>75 kg</w:t>
              </w:r>
            </w:smartTag>
            <w:r w:rsidRPr="00D4003B">
              <w:rPr>
                <w:rFonts w:ascii="Times New Roman" w:hAnsi="Times New Roman"/>
                <w:color w:val="000000"/>
                <w:sz w:val="20"/>
                <w:szCs w:val="20"/>
                <w:lang w:eastAsia="pl-PL"/>
              </w:rPr>
              <w:t>.</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Zakres częstotliwości pracy min  2,0-18,0 MHz.</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Dynamika systemu min 185 </w:t>
            </w:r>
            <w:proofErr w:type="spellStart"/>
            <w:r w:rsidRPr="00D4003B">
              <w:rPr>
                <w:rFonts w:ascii="Times New Roman" w:hAnsi="Times New Roman"/>
                <w:color w:val="000000"/>
                <w:sz w:val="20"/>
                <w:szCs w:val="20"/>
                <w:lang w:eastAsia="pl-PL"/>
              </w:rPr>
              <w:t>dB</w:t>
            </w:r>
            <w:proofErr w:type="spellEnd"/>
            <w:r w:rsidRPr="00D4003B">
              <w:rPr>
                <w:rFonts w:ascii="Times New Roman" w:hAnsi="Times New Roman"/>
                <w:color w:val="000000"/>
                <w:sz w:val="20"/>
                <w:szCs w:val="20"/>
                <w:lang w:eastAsia="pl-PL"/>
              </w:rPr>
              <w: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Ilość niezależnych gniazd w aparacie min 4.</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Monitor o orientacji pionowej i przekątnej min </w:t>
            </w:r>
            <w:smartTag w:uri="urn:schemas-microsoft-com:office:smarttags" w:element="metricconverter">
              <w:smartTagPr>
                <w:attr w:name="ProductID" w:val="19 cali"/>
              </w:smartTagPr>
              <w:r w:rsidRPr="00D4003B">
                <w:rPr>
                  <w:rFonts w:ascii="Times New Roman" w:hAnsi="Times New Roman"/>
                  <w:color w:val="000000"/>
                  <w:sz w:val="20"/>
                  <w:szCs w:val="20"/>
                  <w:lang w:eastAsia="pl-PL"/>
                </w:rPr>
                <w:t>19 cali</w:t>
              </w:r>
            </w:smartTag>
            <w:r w:rsidRPr="00D4003B">
              <w:rPr>
                <w:rFonts w:ascii="Times New Roman" w:hAnsi="Times New Roman"/>
                <w:color w:val="000000"/>
                <w:sz w:val="20"/>
                <w:szCs w:val="20"/>
                <w:lang w:eastAsia="pl-PL"/>
              </w:rPr>
              <w: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obracania monitora praw/lewo min 170 stopni.</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regulacji wysokości monitora min 20cm.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8.</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regulacji wysokości panelu sterowania min 20cm.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Panel sterowania wykonany z silikonu zapewniający szczelność i ułatwiający czyszczenie i dezynfekcję.</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10.</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Wewnętrzna archiwizacja badania w aparacie o dysku min 250 GB.</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Pojemność dysku = 250GB – 0 pkt., powyżej 250GB – 5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Możliwość zgrania obrazów badania na pamięć zewnętrzną typu </w:t>
            </w:r>
            <w:proofErr w:type="spellStart"/>
            <w:r w:rsidRPr="00D4003B">
              <w:rPr>
                <w:rFonts w:ascii="Times New Roman" w:hAnsi="Times New Roman"/>
                <w:color w:val="000000"/>
                <w:sz w:val="20"/>
                <w:szCs w:val="20"/>
                <w:lang w:eastAsia="pl-PL"/>
              </w:rPr>
              <w:t>pen</w:t>
            </w:r>
            <w:proofErr w:type="spellEnd"/>
            <w:r w:rsidRPr="00D4003B">
              <w:rPr>
                <w:rFonts w:ascii="Times New Roman" w:hAnsi="Times New Roman"/>
                <w:color w:val="000000"/>
                <w:sz w:val="20"/>
                <w:szCs w:val="20"/>
                <w:lang w:eastAsia="pl-PL"/>
              </w:rPr>
              <w:t xml:space="preserve"> oraz na płytę CD.</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Długość filmu  CINE LOOP min 28 s.</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Głębokość skanowania min 0,5cm – 30cm.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Tryby pracy: 2D (B </w:t>
            </w:r>
            <w:proofErr w:type="spellStart"/>
            <w:r w:rsidRPr="00D4003B">
              <w:rPr>
                <w:rFonts w:ascii="Times New Roman" w:hAnsi="Times New Roman"/>
                <w:color w:val="000000"/>
                <w:sz w:val="20"/>
                <w:szCs w:val="20"/>
                <w:lang w:eastAsia="pl-PL"/>
              </w:rPr>
              <w:t>mode</w:t>
            </w:r>
            <w:proofErr w:type="spellEnd"/>
            <w:r w:rsidRPr="00D4003B">
              <w:rPr>
                <w:rFonts w:ascii="Times New Roman" w:hAnsi="Times New Roman"/>
                <w:color w:val="000000"/>
                <w:sz w:val="20"/>
                <w:szCs w:val="20"/>
                <w:lang w:eastAsia="pl-PL"/>
              </w:rPr>
              <w:t xml:space="preserve">), M </w:t>
            </w:r>
            <w:proofErr w:type="spellStart"/>
            <w:r w:rsidRPr="00D4003B">
              <w:rPr>
                <w:rFonts w:ascii="Times New Roman" w:hAnsi="Times New Roman"/>
                <w:color w:val="000000"/>
                <w:sz w:val="20"/>
                <w:szCs w:val="20"/>
                <w:lang w:eastAsia="pl-PL"/>
              </w:rPr>
              <w:t>mode</w:t>
            </w:r>
            <w:proofErr w:type="spellEnd"/>
            <w:r w:rsidRPr="00D4003B">
              <w:rPr>
                <w:rFonts w:ascii="Times New Roman" w:hAnsi="Times New Roman"/>
                <w:color w:val="000000"/>
                <w:sz w:val="20"/>
                <w:szCs w:val="20"/>
                <w:lang w:eastAsia="pl-PL"/>
              </w:rPr>
              <w:t xml:space="preserve">, Doppler Pulsacyjny, Doppler Kolorowy; Power Doppler;  Duplex; </w:t>
            </w:r>
            <w:proofErr w:type="spellStart"/>
            <w:r w:rsidRPr="00D4003B">
              <w:rPr>
                <w:rFonts w:ascii="Times New Roman" w:hAnsi="Times New Roman"/>
                <w:color w:val="000000"/>
                <w:sz w:val="20"/>
                <w:szCs w:val="20"/>
                <w:lang w:eastAsia="pl-PL"/>
              </w:rPr>
              <w:t>Triplex</w:t>
            </w:r>
            <w:proofErr w:type="spellEnd"/>
            <w:r w:rsidRPr="00D4003B">
              <w:rPr>
                <w:rFonts w:ascii="Times New Roman" w:hAnsi="Times New Roman"/>
                <w:color w:val="000000"/>
                <w:sz w:val="20"/>
                <w:szCs w:val="20"/>
                <w:lang w:eastAsia="pl-PL"/>
              </w:rPr>
              <w:t>, obrazowanie harmoniczne.</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Min</w:t>
            </w:r>
            <w:r>
              <w:rPr>
                <w:rFonts w:ascii="Times New Roman" w:hAnsi="Times New Roman"/>
                <w:color w:val="000000"/>
                <w:sz w:val="20"/>
                <w:szCs w:val="20"/>
                <w:lang w:eastAsia="pl-PL"/>
              </w:rPr>
              <w:t>.</w:t>
            </w:r>
            <w:r w:rsidRPr="00D4003B">
              <w:rPr>
                <w:rFonts w:ascii="Times New Roman" w:hAnsi="Times New Roman"/>
                <w:color w:val="000000"/>
                <w:sz w:val="20"/>
                <w:szCs w:val="20"/>
                <w:lang w:eastAsia="pl-PL"/>
              </w:rPr>
              <w:t xml:space="preserve"> 8 stopniowa regulacja wzmocnienia TGC.</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Specjalistyczne oprogramowanie aplikacyjne i pomiarowe  do urologii z podziałem na prostatę, nerki, pęcherz i jądra.</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Zakres mierzonej prędkości przepływu w Dopplerze Kolorowym min</w:t>
            </w:r>
            <w:r>
              <w:rPr>
                <w:rFonts w:ascii="Times New Roman" w:hAnsi="Times New Roman"/>
                <w:color w:val="000000"/>
                <w:sz w:val="20"/>
                <w:szCs w:val="20"/>
                <w:lang w:eastAsia="pl-PL"/>
              </w:rPr>
              <w:t>.</w:t>
            </w:r>
            <w:r w:rsidRPr="00D4003B">
              <w:rPr>
                <w:rFonts w:ascii="Times New Roman" w:hAnsi="Times New Roman"/>
                <w:color w:val="000000"/>
                <w:sz w:val="20"/>
                <w:szCs w:val="20"/>
                <w:lang w:eastAsia="pl-PL"/>
              </w:rPr>
              <w:t xml:space="preserve"> 0,5 cm/s – 490 cm/s.</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18.</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Mierzona prędkość przepływu w Dopplerze Pulsacyjnym min</w:t>
            </w:r>
            <w:r>
              <w:rPr>
                <w:rFonts w:ascii="Times New Roman" w:hAnsi="Times New Roman"/>
                <w:color w:val="000000"/>
                <w:sz w:val="20"/>
                <w:szCs w:val="20"/>
                <w:lang w:eastAsia="pl-PL"/>
              </w:rPr>
              <w:t>.</w:t>
            </w:r>
            <w:r w:rsidRPr="00D4003B">
              <w:rPr>
                <w:rFonts w:ascii="Times New Roman" w:hAnsi="Times New Roman"/>
                <w:color w:val="000000"/>
                <w:sz w:val="20"/>
                <w:szCs w:val="20"/>
                <w:lang w:eastAsia="pl-PL"/>
              </w:rPr>
              <w:t xml:space="preserve"> 0,5 cm/s - 805 cm/s.</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19.</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Szerokość bramki Dopplera pulsacyjnego min</w:t>
            </w:r>
            <w:r>
              <w:rPr>
                <w:rFonts w:ascii="Times New Roman" w:hAnsi="Times New Roman"/>
                <w:color w:val="000000"/>
                <w:sz w:val="20"/>
                <w:szCs w:val="20"/>
                <w:lang w:eastAsia="pl-PL"/>
              </w:rPr>
              <w:t>.</w:t>
            </w:r>
            <w:r w:rsidRPr="00D4003B">
              <w:rPr>
                <w:rFonts w:ascii="Times New Roman" w:hAnsi="Times New Roman"/>
                <w:color w:val="000000"/>
                <w:sz w:val="20"/>
                <w:szCs w:val="20"/>
                <w:lang w:eastAsia="pl-PL"/>
              </w:rPr>
              <w:t xml:space="preserve"> 1-20mm.</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20.</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Głowica typu </w:t>
            </w:r>
            <w:proofErr w:type="spellStart"/>
            <w:r w:rsidRPr="00D4003B">
              <w:rPr>
                <w:rFonts w:ascii="Times New Roman" w:hAnsi="Times New Roman"/>
                <w:color w:val="000000"/>
                <w:sz w:val="20"/>
                <w:szCs w:val="20"/>
                <w:lang w:eastAsia="pl-PL"/>
              </w:rPr>
              <w:t>convex</w:t>
            </w:r>
            <w:proofErr w:type="spellEnd"/>
            <w:r w:rsidRPr="00D4003B">
              <w:rPr>
                <w:rFonts w:ascii="Times New Roman" w:hAnsi="Times New Roman"/>
                <w:color w:val="000000"/>
                <w:sz w:val="20"/>
                <w:szCs w:val="20"/>
                <w:lang w:eastAsia="pl-PL"/>
              </w:rPr>
              <w:t xml:space="preserve"> o częstotliwości pracy min</w:t>
            </w:r>
            <w:r>
              <w:rPr>
                <w:rFonts w:ascii="Times New Roman" w:hAnsi="Times New Roman"/>
                <w:color w:val="000000"/>
                <w:sz w:val="20"/>
                <w:szCs w:val="20"/>
                <w:lang w:eastAsia="pl-PL"/>
              </w:rPr>
              <w:t>.</w:t>
            </w:r>
            <w:r w:rsidRPr="00D4003B">
              <w:rPr>
                <w:rFonts w:ascii="Times New Roman" w:hAnsi="Times New Roman"/>
                <w:color w:val="000000"/>
                <w:sz w:val="20"/>
                <w:szCs w:val="20"/>
                <w:lang w:eastAsia="pl-PL"/>
              </w:rPr>
              <w:t xml:space="preserve"> 2,5 - 6,0MHz</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Liczba elementów w głowicy min 190.</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Liczba elementów głowicy – 190 – 0 pkt.</w:t>
            </w:r>
          </w:p>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 xml:space="preserve">Liczba elementów głowicy powyżej 190 – </w:t>
            </w:r>
            <w:r w:rsidRPr="00D4003B">
              <w:rPr>
                <w:rFonts w:ascii="Times New Roman" w:hAnsi="Times New Roman"/>
                <w:sz w:val="20"/>
                <w:szCs w:val="20"/>
              </w:rPr>
              <w:lastRenderedPageBreak/>
              <w:t>5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b)</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Przystawka biopsyjna regulowanej średnicy na biopsje cienko i grubo igłowe w zakresie 0,6-2,4mm, metalowa, wielokrotnego użytku z możliwością sterylizacji szt. 2.</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Przycisk na głowicy umożliwiający uruchomienie głowicy, zamrożenie i aktywację obrazu.</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Głowica trzypłaszczyznowa </w:t>
            </w:r>
            <w:proofErr w:type="spellStart"/>
            <w:r w:rsidRPr="00D4003B">
              <w:rPr>
                <w:rFonts w:ascii="Times New Roman" w:hAnsi="Times New Roman"/>
                <w:color w:val="000000"/>
                <w:sz w:val="20"/>
                <w:szCs w:val="20"/>
                <w:lang w:eastAsia="pl-PL"/>
              </w:rPr>
              <w:t>rektalna</w:t>
            </w:r>
            <w:proofErr w:type="spellEnd"/>
            <w:r w:rsidRPr="00D4003B">
              <w:rPr>
                <w:rFonts w:ascii="Times New Roman" w:hAnsi="Times New Roman"/>
                <w:color w:val="000000"/>
                <w:sz w:val="20"/>
                <w:szCs w:val="20"/>
                <w:lang w:eastAsia="pl-PL"/>
              </w:rPr>
              <w:t xml:space="preserve"> do badań urologicznych typu </w:t>
            </w:r>
            <w:proofErr w:type="spellStart"/>
            <w:r w:rsidRPr="00D4003B">
              <w:rPr>
                <w:rFonts w:ascii="Times New Roman" w:hAnsi="Times New Roman"/>
                <w:color w:val="000000"/>
                <w:sz w:val="20"/>
                <w:szCs w:val="20"/>
                <w:lang w:eastAsia="pl-PL"/>
              </w:rPr>
              <w:t>convex-convex</w:t>
            </w:r>
            <w:proofErr w:type="spellEnd"/>
            <w:r w:rsidRPr="00D4003B">
              <w:rPr>
                <w:rFonts w:ascii="Times New Roman" w:hAnsi="Times New Roman"/>
                <w:color w:val="000000"/>
                <w:sz w:val="20"/>
                <w:szCs w:val="20"/>
                <w:lang w:eastAsia="pl-PL"/>
              </w:rPr>
              <w:t xml:space="preserve"> – </w:t>
            </w:r>
            <w:proofErr w:type="spellStart"/>
            <w:r w:rsidRPr="00D4003B">
              <w:rPr>
                <w:rFonts w:ascii="Times New Roman" w:hAnsi="Times New Roman"/>
                <w:color w:val="000000"/>
                <w:sz w:val="20"/>
                <w:szCs w:val="20"/>
                <w:lang w:eastAsia="pl-PL"/>
              </w:rPr>
              <w:t>convex</w:t>
            </w:r>
            <w:proofErr w:type="spellEnd"/>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Częstotliwość pracy głowicy min 6-12 MHz.</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b)</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Ilość niezależnych elementów tworzących i odbierających sygnał ultradźwiękowy w głowicy min 300.</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Liczba elementów = 300 – 0 pkt Liczba elementów powyżej 300 – 5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Kanał biopsyjny przez środek głowicy (nasadka wraz z prowadnicą –3 sztuki).</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d)</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Jednoczesne obrazowanie dwóch płaszczyzn prostaty.</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e)</w:t>
            </w:r>
          </w:p>
        </w:tc>
        <w:tc>
          <w:tcPr>
            <w:tcW w:w="5889" w:type="dxa"/>
            <w:vAlign w:val="center"/>
          </w:tcPr>
          <w:tbl>
            <w:tblPr>
              <w:tblW w:w="8500" w:type="dxa"/>
              <w:tblLayout w:type="fixed"/>
              <w:tblCellMar>
                <w:left w:w="70" w:type="dxa"/>
                <w:right w:w="70" w:type="dxa"/>
              </w:tblCellMar>
              <w:tblLook w:val="00A0" w:firstRow="1" w:lastRow="0" w:firstColumn="1" w:lastColumn="0" w:noHBand="0" w:noVBand="0"/>
            </w:tblPr>
            <w:tblGrid>
              <w:gridCol w:w="8500"/>
            </w:tblGrid>
            <w:tr w:rsidR="009C6CD5" w:rsidRPr="00D4003B" w:rsidTr="00072F3B">
              <w:trPr>
                <w:trHeight w:val="315"/>
              </w:trPr>
              <w:tc>
                <w:tcPr>
                  <w:tcW w:w="8500" w:type="dxa"/>
                  <w:tcBorders>
                    <w:top w:val="nil"/>
                    <w:left w:val="nil"/>
                    <w:bottom w:val="nil"/>
                    <w:right w:val="nil"/>
                  </w:tcBorders>
                  <w:vAlign w:val="center"/>
                </w:tcPr>
                <w:p w:rsidR="009C6CD5" w:rsidRDefault="009C6CD5" w:rsidP="00072F3B">
                  <w:pPr>
                    <w:spacing w:line="36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Dwa przyciski na głowicy odpowiedzialne za przełączanie płaszczyzn</w:t>
                  </w:r>
                </w:p>
                <w:p w:rsidR="009C6CD5" w:rsidRPr="00D4003B" w:rsidRDefault="009C6CD5" w:rsidP="00272654">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xml:space="preserve"> obrazowania</w:t>
                  </w:r>
                </w:p>
              </w:tc>
            </w:tr>
          </w:tbl>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f)</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color w:val="000000"/>
                <w:sz w:val="20"/>
                <w:szCs w:val="20"/>
                <w:lang w:eastAsia="pl-PL"/>
              </w:rPr>
              <w:t>Możliwość jednoczesnego wykonania biopsji wzdłuż głowicy jak i przez środek głowicy.</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b/>
                <w:strike/>
                <w:sz w:val="20"/>
                <w:szCs w:val="20"/>
                <w:lang w:eastAsia="pl-PL"/>
              </w:rPr>
            </w:pPr>
            <w:r w:rsidRPr="00D4003B">
              <w:rPr>
                <w:rFonts w:ascii="Times New Roman" w:hAnsi="Times New Roman"/>
                <w:b/>
                <w:color w:val="000000"/>
                <w:sz w:val="20"/>
                <w:szCs w:val="20"/>
                <w:lang w:eastAsia="pl-PL"/>
              </w:rPr>
              <w:t>Głowica liniowa</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color w:val="000000"/>
                <w:sz w:val="20"/>
                <w:szCs w:val="20"/>
                <w:lang w:eastAsia="pl-PL"/>
              </w:rPr>
              <w:t>Częstotliwość pracy głowicy min 6-12MHz.</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 xml:space="preserve">b) </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color w:val="000000"/>
                <w:sz w:val="20"/>
                <w:szCs w:val="20"/>
                <w:lang w:eastAsia="pl-PL"/>
              </w:rPr>
              <w:t xml:space="preserve">Ilość niezależnych elementów tworzących i odbierających sygnał </w:t>
            </w:r>
            <w:r w:rsidRPr="00D4003B">
              <w:rPr>
                <w:rFonts w:ascii="Times New Roman" w:hAnsi="Times New Roman"/>
                <w:color w:val="000000"/>
                <w:sz w:val="20"/>
                <w:szCs w:val="20"/>
                <w:lang w:eastAsia="pl-PL"/>
              </w:rPr>
              <w:lastRenderedPageBreak/>
              <w:t>ultradźwiękowy w głowicy min 190.</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lastRenderedPageBreak/>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 xml:space="preserve">Liczba elementów </w:t>
            </w:r>
            <w:r w:rsidRPr="00D4003B">
              <w:rPr>
                <w:rFonts w:ascii="Times New Roman" w:hAnsi="Times New Roman"/>
                <w:sz w:val="20"/>
                <w:szCs w:val="20"/>
              </w:rPr>
              <w:lastRenderedPageBreak/>
              <w:t>głowicy – 190 – 0 pkt.</w:t>
            </w:r>
          </w:p>
          <w:p w:rsidR="009C6CD5" w:rsidRPr="00D4003B" w:rsidRDefault="009C6CD5" w:rsidP="00D4003B">
            <w:pPr>
              <w:spacing w:after="0" w:line="360" w:lineRule="auto"/>
              <w:jc w:val="center"/>
              <w:rPr>
                <w:rFonts w:ascii="Times New Roman" w:hAnsi="Times New Roman"/>
                <w:sz w:val="20"/>
                <w:szCs w:val="20"/>
                <w:lang w:eastAsia="zh-CN"/>
              </w:rPr>
            </w:pPr>
            <w:r w:rsidRPr="00D4003B">
              <w:rPr>
                <w:rFonts w:ascii="Times New Roman" w:hAnsi="Times New Roman"/>
                <w:sz w:val="20"/>
                <w:szCs w:val="20"/>
              </w:rPr>
              <w:t>Liczba elementów głowicy powyżej 190 – 5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 xml:space="preserve">c) </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color w:val="000000"/>
                <w:sz w:val="20"/>
                <w:szCs w:val="20"/>
                <w:lang w:eastAsia="pl-PL"/>
              </w:rPr>
              <w:t>Przycisk na głowicy umożliwiający uruchomienie głowicy oraz zamrożenie i aktywację obrazu.</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 xml:space="preserve">23. </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proofErr w:type="spellStart"/>
            <w:r w:rsidRPr="00D4003B">
              <w:rPr>
                <w:rFonts w:ascii="Times New Roman" w:hAnsi="Times New Roman"/>
                <w:color w:val="000000"/>
                <w:sz w:val="20"/>
                <w:szCs w:val="20"/>
                <w:lang w:eastAsia="pl-PL"/>
              </w:rPr>
              <w:t>Videoprinter</w:t>
            </w:r>
            <w:proofErr w:type="spellEnd"/>
            <w:r w:rsidRPr="00D4003B">
              <w:rPr>
                <w:rFonts w:ascii="Times New Roman" w:hAnsi="Times New Roman"/>
                <w:color w:val="000000"/>
                <w:sz w:val="20"/>
                <w:szCs w:val="20"/>
                <w:lang w:eastAsia="pl-PL"/>
              </w:rPr>
              <w:t xml:space="preserve"> czarno – biały.</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highlight w:val="yellow"/>
                <w:lang w:eastAsia="pl-PL"/>
              </w:rPr>
            </w:pP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highlight w:val="yellow"/>
                <w:lang w:eastAsia="pl-PL"/>
              </w:rPr>
            </w:pPr>
          </w:p>
        </w:tc>
        <w:tc>
          <w:tcPr>
            <w:tcW w:w="1701" w:type="dxa"/>
          </w:tcPr>
          <w:p w:rsidR="009C6CD5" w:rsidRPr="00D4003B" w:rsidRDefault="009C6CD5" w:rsidP="00D4003B">
            <w:pPr>
              <w:spacing w:after="0" w:line="360" w:lineRule="auto"/>
              <w:jc w:val="center"/>
              <w:rPr>
                <w:rFonts w:ascii="Times New Roman" w:hAnsi="Times New Roman"/>
                <w:sz w:val="20"/>
                <w:szCs w:val="20"/>
                <w:highlight w:val="yellow"/>
              </w:rPr>
            </w:pPr>
          </w:p>
        </w:tc>
        <w:tc>
          <w:tcPr>
            <w:tcW w:w="4536" w:type="dxa"/>
          </w:tcPr>
          <w:p w:rsidR="009C6CD5" w:rsidRPr="00D4003B" w:rsidRDefault="009C6CD5" w:rsidP="00D4003B">
            <w:pPr>
              <w:spacing w:after="0" w:line="360" w:lineRule="auto"/>
              <w:rPr>
                <w:rFonts w:ascii="Times New Roman" w:hAnsi="Times New Roman"/>
                <w:b/>
                <w:sz w:val="20"/>
                <w:szCs w:val="20"/>
                <w:highlight w:val="yellow"/>
              </w:rPr>
            </w:pPr>
          </w:p>
        </w:tc>
        <w:tc>
          <w:tcPr>
            <w:tcW w:w="2126" w:type="dxa"/>
          </w:tcPr>
          <w:p w:rsidR="009C6CD5" w:rsidRPr="00D4003B" w:rsidRDefault="009C6CD5" w:rsidP="00D4003B">
            <w:pPr>
              <w:spacing w:after="0" w:line="360" w:lineRule="auto"/>
              <w:jc w:val="center"/>
              <w:rPr>
                <w:rFonts w:ascii="Times New Roman" w:hAnsi="Times New Roman"/>
                <w:sz w:val="20"/>
                <w:szCs w:val="20"/>
                <w:highlight w:val="yellow"/>
                <w:lang w:eastAsia="zh-CN"/>
              </w:rPr>
            </w:pPr>
          </w:p>
        </w:tc>
      </w:tr>
      <w:tr w:rsidR="009C6CD5" w:rsidRPr="00D4003B" w:rsidTr="0047188C">
        <w:tc>
          <w:tcPr>
            <w:tcW w:w="632" w:type="dxa"/>
            <w:shd w:val="clear" w:color="auto" w:fill="8DB3E2"/>
            <w:vAlign w:val="center"/>
          </w:tcPr>
          <w:p w:rsidR="009C6CD5" w:rsidRPr="00D4003B" w:rsidRDefault="009C6CD5" w:rsidP="00D4003B">
            <w:pPr>
              <w:spacing w:after="0" w:line="360" w:lineRule="auto"/>
              <w:jc w:val="center"/>
              <w:rPr>
                <w:rFonts w:ascii="Times New Roman" w:hAnsi="Times New Roman"/>
                <w:bCs/>
                <w:color w:val="000000"/>
                <w:sz w:val="20"/>
                <w:szCs w:val="20"/>
                <w:highlight w:val="yellow"/>
                <w:lang w:eastAsia="pl-PL"/>
              </w:rPr>
            </w:pPr>
          </w:p>
        </w:tc>
        <w:tc>
          <w:tcPr>
            <w:tcW w:w="5889" w:type="dxa"/>
            <w:shd w:val="clear" w:color="auto" w:fill="8DB3E2"/>
            <w:vAlign w:val="center"/>
          </w:tcPr>
          <w:p w:rsidR="009C6CD5" w:rsidRPr="00D4003B" w:rsidRDefault="009C6CD5" w:rsidP="00D4003B">
            <w:pPr>
              <w:suppressAutoHyphens/>
              <w:spacing w:after="0" w:line="360" w:lineRule="auto"/>
              <w:contextualSpacing/>
              <w:jc w:val="both"/>
              <w:rPr>
                <w:rFonts w:ascii="Times New Roman" w:hAnsi="Times New Roman"/>
                <w:b/>
                <w:strike/>
                <w:sz w:val="20"/>
                <w:szCs w:val="20"/>
                <w:highlight w:val="yellow"/>
                <w:lang w:eastAsia="pl-PL"/>
              </w:rPr>
            </w:pPr>
            <w:r w:rsidRPr="00D4003B">
              <w:rPr>
                <w:rFonts w:ascii="Times New Roman" w:hAnsi="Times New Roman"/>
                <w:b/>
                <w:color w:val="000000"/>
                <w:sz w:val="20"/>
                <w:szCs w:val="20"/>
                <w:lang w:eastAsia="pl-PL"/>
              </w:rPr>
              <w:t>Możliwości rozbudowy:</w:t>
            </w:r>
          </w:p>
        </w:tc>
        <w:tc>
          <w:tcPr>
            <w:tcW w:w="1701" w:type="dxa"/>
            <w:shd w:val="clear" w:color="auto" w:fill="8DB3E2"/>
          </w:tcPr>
          <w:p w:rsidR="009C6CD5" w:rsidRPr="00D4003B" w:rsidRDefault="009C6CD5" w:rsidP="00D4003B">
            <w:pPr>
              <w:spacing w:after="0" w:line="360" w:lineRule="auto"/>
              <w:jc w:val="center"/>
              <w:rPr>
                <w:rFonts w:ascii="Times New Roman" w:hAnsi="Times New Roman"/>
                <w:sz w:val="20"/>
                <w:szCs w:val="20"/>
                <w:highlight w:val="yellow"/>
              </w:rPr>
            </w:pPr>
          </w:p>
        </w:tc>
        <w:tc>
          <w:tcPr>
            <w:tcW w:w="4536" w:type="dxa"/>
            <w:shd w:val="clear" w:color="auto" w:fill="8DB3E2"/>
          </w:tcPr>
          <w:p w:rsidR="009C6CD5" w:rsidRPr="00D4003B" w:rsidRDefault="009C6CD5" w:rsidP="00D4003B">
            <w:pPr>
              <w:spacing w:after="0" w:line="360" w:lineRule="auto"/>
              <w:rPr>
                <w:rFonts w:ascii="Times New Roman" w:hAnsi="Times New Roman"/>
                <w:b/>
                <w:sz w:val="20"/>
                <w:szCs w:val="20"/>
                <w:highlight w:val="yellow"/>
              </w:rPr>
            </w:pPr>
          </w:p>
        </w:tc>
        <w:tc>
          <w:tcPr>
            <w:tcW w:w="2126" w:type="dxa"/>
            <w:shd w:val="clear" w:color="auto" w:fill="8DB3E2"/>
          </w:tcPr>
          <w:p w:rsidR="009C6CD5" w:rsidRPr="00D4003B" w:rsidRDefault="009C6CD5" w:rsidP="00D4003B">
            <w:pPr>
              <w:spacing w:after="0" w:line="360" w:lineRule="auto"/>
              <w:jc w:val="center"/>
              <w:rPr>
                <w:rFonts w:ascii="Times New Roman" w:hAnsi="Times New Roman"/>
                <w:sz w:val="20"/>
                <w:szCs w:val="20"/>
                <w:highlight w:val="yellow"/>
                <w:lang w:eastAsia="zh-CN"/>
              </w:rPr>
            </w:pP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24.</w:t>
            </w:r>
          </w:p>
        </w:tc>
        <w:tc>
          <w:tcPr>
            <w:tcW w:w="5889" w:type="dxa"/>
            <w:vAlign w:val="center"/>
          </w:tcPr>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r w:rsidRPr="00362E6C">
              <w:rPr>
                <w:rFonts w:ascii="Times New Roman" w:hAnsi="Times New Roman"/>
                <w:color w:val="000000"/>
                <w:sz w:val="20"/>
                <w:szCs w:val="20"/>
                <w:lang w:eastAsia="pl-PL"/>
              </w:rPr>
              <w:t xml:space="preserve">Możliwość rozbudowy o głowicę </w:t>
            </w:r>
            <w:proofErr w:type="spellStart"/>
            <w:r w:rsidRPr="00362E6C">
              <w:rPr>
                <w:rFonts w:ascii="Times New Roman" w:hAnsi="Times New Roman"/>
                <w:color w:val="000000"/>
                <w:sz w:val="20"/>
                <w:szCs w:val="20"/>
                <w:lang w:eastAsia="pl-PL"/>
              </w:rPr>
              <w:t>rektalną</w:t>
            </w:r>
            <w:proofErr w:type="spellEnd"/>
            <w:r w:rsidRPr="00362E6C">
              <w:rPr>
                <w:rFonts w:ascii="Times New Roman" w:hAnsi="Times New Roman"/>
                <w:color w:val="000000"/>
                <w:sz w:val="20"/>
                <w:szCs w:val="20"/>
                <w:lang w:eastAsia="pl-PL"/>
              </w:rPr>
              <w:t xml:space="preserve"> umożliwiającą jednoczesne obrazowanie prostaty w przekroju podłużnym i poprzecznym </w:t>
            </w:r>
            <w:proofErr w:type="spellStart"/>
            <w:r w:rsidRPr="00362E6C">
              <w:rPr>
                <w:rFonts w:ascii="Times New Roman" w:hAnsi="Times New Roman"/>
                <w:color w:val="000000"/>
                <w:sz w:val="20"/>
                <w:szCs w:val="20"/>
                <w:lang w:eastAsia="pl-PL"/>
              </w:rPr>
              <w:t>convex</w:t>
            </w:r>
            <w:proofErr w:type="spellEnd"/>
            <w:r w:rsidRPr="00362E6C">
              <w:rPr>
                <w:rFonts w:ascii="Times New Roman" w:hAnsi="Times New Roman"/>
                <w:color w:val="000000"/>
                <w:sz w:val="20"/>
                <w:szCs w:val="20"/>
                <w:lang w:eastAsia="pl-PL"/>
              </w:rPr>
              <w:t xml:space="preserve"> - liniowa</w:t>
            </w: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Fonts w:ascii="Times New Roman" w:hAnsi="Times New Roman"/>
                <w:sz w:val="20"/>
                <w:szCs w:val="20"/>
                <w:lang w:eastAsia="zh-CN"/>
              </w:rPr>
            </w:pPr>
            <w:r w:rsidRPr="00362E6C">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a)</w:t>
            </w:r>
          </w:p>
        </w:tc>
        <w:tc>
          <w:tcPr>
            <w:tcW w:w="5889" w:type="dxa"/>
            <w:vAlign w:val="center"/>
          </w:tcPr>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r w:rsidRPr="00362E6C">
              <w:rPr>
                <w:rFonts w:ascii="Times New Roman" w:hAnsi="Times New Roman"/>
                <w:color w:val="000000"/>
                <w:sz w:val="20"/>
                <w:szCs w:val="20"/>
                <w:lang w:eastAsia="pl-PL"/>
              </w:rPr>
              <w:t>Długość czoła płaszczyzny liniowej min 60mm.</w:t>
            </w: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Fonts w:ascii="Times New Roman" w:hAnsi="Times New Roman"/>
                <w:sz w:val="20"/>
                <w:szCs w:val="20"/>
                <w:lang w:eastAsia="zh-CN"/>
              </w:rPr>
            </w:pPr>
            <w:r w:rsidRPr="00362E6C">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b)</w:t>
            </w:r>
          </w:p>
        </w:tc>
        <w:tc>
          <w:tcPr>
            <w:tcW w:w="5889" w:type="dxa"/>
            <w:vAlign w:val="center"/>
          </w:tcPr>
          <w:tbl>
            <w:tblPr>
              <w:tblW w:w="8500" w:type="dxa"/>
              <w:tblLayout w:type="fixed"/>
              <w:tblCellMar>
                <w:left w:w="70" w:type="dxa"/>
                <w:right w:w="70" w:type="dxa"/>
              </w:tblCellMar>
              <w:tblLook w:val="00A0" w:firstRow="1" w:lastRow="0" w:firstColumn="1" w:lastColumn="0" w:noHBand="0" w:noVBand="0"/>
            </w:tblPr>
            <w:tblGrid>
              <w:gridCol w:w="8500"/>
            </w:tblGrid>
            <w:tr w:rsidR="009C6CD5" w:rsidRPr="00362E6C" w:rsidTr="00072F3B">
              <w:trPr>
                <w:trHeight w:val="315"/>
              </w:trPr>
              <w:tc>
                <w:tcPr>
                  <w:tcW w:w="8500" w:type="dxa"/>
                  <w:tcBorders>
                    <w:top w:val="nil"/>
                    <w:left w:val="nil"/>
                    <w:bottom w:val="nil"/>
                    <w:right w:val="nil"/>
                  </w:tcBorders>
                  <w:vAlign w:val="center"/>
                </w:tcPr>
                <w:p w:rsidR="009C6CD5" w:rsidRPr="00362E6C" w:rsidRDefault="009C6CD5" w:rsidP="00072F3B">
                  <w:pPr>
                    <w:spacing w:line="36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Dwa przyciski na głowicy odpowiedzialne za przełączanie</w:t>
                  </w:r>
                </w:p>
              </w:tc>
            </w:tr>
            <w:tr w:rsidR="009C6CD5" w:rsidRPr="00362E6C" w:rsidTr="00072F3B">
              <w:trPr>
                <w:trHeight w:val="315"/>
              </w:trPr>
              <w:tc>
                <w:tcPr>
                  <w:tcW w:w="8500" w:type="dxa"/>
                  <w:tcBorders>
                    <w:top w:val="nil"/>
                    <w:left w:val="nil"/>
                    <w:bottom w:val="nil"/>
                    <w:right w:val="nil"/>
                  </w:tcBorders>
                  <w:vAlign w:val="center"/>
                </w:tcPr>
                <w:p w:rsidR="009C6CD5" w:rsidRPr="00362E6C" w:rsidRDefault="009C6CD5" w:rsidP="00072F3B">
                  <w:pPr>
                    <w:spacing w:line="36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płaszczyzn obrazowania.</w:t>
                  </w:r>
                </w:p>
              </w:tc>
            </w:tr>
          </w:tbl>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Fonts w:ascii="Times New Roman" w:hAnsi="Times New Roman"/>
                <w:sz w:val="20"/>
                <w:szCs w:val="20"/>
                <w:lang w:eastAsia="zh-CN"/>
              </w:rPr>
            </w:pPr>
            <w:r w:rsidRPr="00362E6C">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c)</w:t>
            </w:r>
          </w:p>
        </w:tc>
        <w:tc>
          <w:tcPr>
            <w:tcW w:w="5889" w:type="dxa"/>
            <w:vAlign w:val="center"/>
          </w:tcPr>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r w:rsidRPr="00362E6C">
              <w:rPr>
                <w:rFonts w:ascii="Times New Roman" w:hAnsi="Times New Roman"/>
                <w:color w:val="000000"/>
                <w:sz w:val="20"/>
                <w:szCs w:val="20"/>
                <w:lang w:eastAsia="pl-PL"/>
              </w:rPr>
              <w:t>Częstotliwość pracy głowicy min 5-12 MHz.</w:t>
            </w: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Fonts w:ascii="Times New Roman" w:hAnsi="Times New Roman"/>
                <w:sz w:val="20"/>
                <w:szCs w:val="20"/>
                <w:lang w:eastAsia="zh-CN"/>
              </w:rPr>
            </w:pPr>
            <w:r w:rsidRPr="00362E6C">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d)</w:t>
            </w:r>
          </w:p>
        </w:tc>
        <w:tc>
          <w:tcPr>
            <w:tcW w:w="5889" w:type="dxa"/>
            <w:vAlign w:val="center"/>
          </w:tcPr>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r w:rsidRPr="00362E6C">
              <w:rPr>
                <w:rFonts w:ascii="Times New Roman" w:hAnsi="Times New Roman"/>
                <w:color w:val="000000"/>
                <w:sz w:val="20"/>
                <w:szCs w:val="20"/>
                <w:lang w:eastAsia="pl-PL"/>
              </w:rPr>
              <w:t>Ilość niezależnych elementów tworzących i odbierających sygnał ultradźwiękowy w głowicy min 300.</w:t>
            </w: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Fonts w:ascii="Times New Roman" w:hAnsi="Times New Roman"/>
                <w:sz w:val="20"/>
                <w:szCs w:val="20"/>
                <w:lang w:eastAsia="zh-CN"/>
              </w:rPr>
            </w:pPr>
            <w:r w:rsidRPr="00362E6C">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25.</w:t>
            </w:r>
          </w:p>
        </w:tc>
        <w:tc>
          <w:tcPr>
            <w:tcW w:w="5889" w:type="dxa"/>
            <w:vAlign w:val="center"/>
          </w:tcPr>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r w:rsidRPr="00362E6C">
              <w:rPr>
                <w:rFonts w:ascii="Times New Roman" w:hAnsi="Times New Roman"/>
                <w:color w:val="000000"/>
                <w:sz w:val="20"/>
                <w:szCs w:val="20"/>
                <w:lang w:eastAsia="pl-PL"/>
              </w:rPr>
              <w:t xml:space="preserve">Możliwość rozbudowy o głowicę </w:t>
            </w:r>
            <w:proofErr w:type="spellStart"/>
            <w:r w:rsidRPr="00362E6C">
              <w:rPr>
                <w:rFonts w:ascii="Times New Roman" w:hAnsi="Times New Roman"/>
                <w:color w:val="000000"/>
                <w:sz w:val="20"/>
                <w:szCs w:val="20"/>
                <w:lang w:eastAsia="pl-PL"/>
              </w:rPr>
              <w:t>kolorektalną</w:t>
            </w:r>
            <w:proofErr w:type="spellEnd"/>
            <w:r w:rsidRPr="00362E6C">
              <w:rPr>
                <w:rFonts w:ascii="Times New Roman" w:hAnsi="Times New Roman"/>
                <w:color w:val="000000"/>
                <w:sz w:val="20"/>
                <w:szCs w:val="20"/>
                <w:lang w:eastAsia="pl-PL"/>
              </w:rPr>
              <w:t xml:space="preserve"> objętościową 360 stopni umożliwiającą tworzenie obrazów 3D z częstotliwością pracy min  6,0-12,0 MHz.</w:t>
            </w: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Fonts w:ascii="Times New Roman" w:hAnsi="Times New Roman"/>
                <w:sz w:val="20"/>
                <w:szCs w:val="20"/>
                <w:lang w:eastAsia="zh-CN"/>
              </w:rPr>
            </w:pPr>
            <w:r w:rsidRPr="00362E6C">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26.</w:t>
            </w:r>
          </w:p>
        </w:tc>
        <w:tc>
          <w:tcPr>
            <w:tcW w:w="5889" w:type="dxa"/>
            <w:vAlign w:val="center"/>
          </w:tcPr>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r w:rsidRPr="00362E6C">
              <w:rPr>
                <w:rFonts w:ascii="Times New Roman" w:hAnsi="Times New Roman"/>
                <w:color w:val="000000"/>
                <w:sz w:val="20"/>
                <w:szCs w:val="20"/>
                <w:lang w:eastAsia="pl-PL"/>
              </w:rPr>
              <w:t>Możliwość rozbudowy o oprogramowanie umożliwiające fuzję obrazów MRI z obrazami ultrasonograficznymi.</w:t>
            </w: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Fonts w:ascii="Times New Roman" w:hAnsi="Times New Roman"/>
                <w:sz w:val="20"/>
                <w:szCs w:val="20"/>
                <w:lang w:eastAsia="zh-CN"/>
              </w:rPr>
            </w:pPr>
            <w:r w:rsidRPr="00362E6C">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lastRenderedPageBreak/>
              <w:t>27.</w:t>
            </w:r>
          </w:p>
        </w:tc>
        <w:tc>
          <w:tcPr>
            <w:tcW w:w="5889" w:type="dxa"/>
            <w:vAlign w:val="center"/>
          </w:tcPr>
          <w:p w:rsidR="009C6CD5" w:rsidRPr="00362E6C" w:rsidRDefault="009C6CD5" w:rsidP="00D4003B">
            <w:pPr>
              <w:suppressAutoHyphens/>
              <w:spacing w:after="0" w:line="360" w:lineRule="auto"/>
              <w:contextualSpacing/>
              <w:jc w:val="both"/>
              <w:rPr>
                <w:rFonts w:ascii="Times New Roman" w:hAnsi="Times New Roman"/>
                <w:strike/>
                <w:sz w:val="20"/>
                <w:szCs w:val="20"/>
                <w:lang w:eastAsia="pl-PL"/>
              </w:rPr>
            </w:pPr>
            <w:r w:rsidRPr="00362E6C">
              <w:rPr>
                <w:rFonts w:ascii="Times New Roman" w:hAnsi="Times New Roman"/>
                <w:color w:val="000000"/>
                <w:sz w:val="20"/>
                <w:szCs w:val="20"/>
                <w:lang w:eastAsia="pl-PL"/>
              </w:rPr>
              <w:t xml:space="preserve">Możliwość rozbudowy o obrazowanie kontrastowe i </w:t>
            </w:r>
            <w:proofErr w:type="spellStart"/>
            <w:r w:rsidRPr="00362E6C">
              <w:rPr>
                <w:rFonts w:ascii="Times New Roman" w:hAnsi="Times New Roman"/>
                <w:color w:val="000000"/>
                <w:sz w:val="20"/>
                <w:szCs w:val="20"/>
                <w:lang w:eastAsia="pl-PL"/>
              </w:rPr>
              <w:t>elastografię</w:t>
            </w:r>
            <w:proofErr w:type="spellEnd"/>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highlight w:val="yellow"/>
              </w:rPr>
            </w:pPr>
          </w:p>
        </w:tc>
        <w:tc>
          <w:tcPr>
            <w:tcW w:w="2126" w:type="dxa"/>
          </w:tcPr>
          <w:p w:rsidR="009C6CD5" w:rsidRPr="00D4003B" w:rsidRDefault="009C6CD5" w:rsidP="00D4003B">
            <w:pPr>
              <w:spacing w:after="0" w:line="360" w:lineRule="auto"/>
              <w:jc w:val="center"/>
              <w:rPr>
                <w:rFonts w:ascii="Times New Roman" w:hAnsi="Times New Roman"/>
                <w:sz w:val="20"/>
                <w:szCs w:val="20"/>
                <w:highlight w:val="yellow"/>
                <w:lang w:eastAsia="zh-CN"/>
              </w:rPr>
            </w:pPr>
          </w:p>
        </w:tc>
      </w:tr>
    </w:tbl>
    <w:p w:rsidR="009C6CD5" w:rsidRPr="00272654" w:rsidRDefault="009C6CD5" w:rsidP="00272654">
      <w:pPr>
        <w:suppressAutoHyphens/>
        <w:spacing w:line="240" w:lineRule="auto"/>
        <w:jc w:val="both"/>
        <w:rPr>
          <w:rFonts w:ascii="Times New Roman" w:hAnsi="Times New Roman"/>
          <w:b/>
          <w:sz w:val="2"/>
          <w:szCs w:val="2"/>
          <w:highlight w:val="yellow"/>
          <w:lang w:eastAsia="ar-SA"/>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rPr>
          <w:trHeight w:val="77"/>
        </w:trPr>
        <w:tc>
          <w:tcPr>
            <w:tcW w:w="632" w:type="dxa"/>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II.</w:t>
            </w:r>
          </w:p>
        </w:tc>
        <w:tc>
          <w:tcPr>
            <w:tcW w:w="14252" w:type="dxa"/>
            <w:gridSpan w:val="4"/>
            <w:vAlign w:val="center"/>
          </w:tcPr>
          <w:p w:rsidR="009C6CD5" w:rsidRPr="00D4003B" w:rsidRDefault="009C6CD5" w:rsidP="00D4003B">
            <w:pPr>
              <w:suppressAutoHyphens/>
              <w:spacing w:after="0" w:line="360" w:lineRule="auto"/>
              <w:jc w:val="both"/>
              <w:rPr>
                <w:rFonts w:ascii="Times New Roman" w:eastAsia="DejaVuSans" w:hAnsi="Times New Roman"/>
                <w:b/>
                <w:sz w:val="20"/>
                <w:szCs w:val="20"/>
                <w:lang w:eastAsia="pl-PL"/>
              </w:rPr>
            </w:pPr>
            <w:r w:rsidRPr="00D4003B">
              <w:rPr>
                <w:rFonts w:ascii="Times New Roman" w:eastAsia="DejaVuSans" w:hAnsi="Times New Roman"/>
                <w:b/>
                <w:sz w:val="20"/>
                <w:szCs w:val="20"/>
                <w:lang w:eastAsia="pl-PL"/>
              </w:rPr>
              <w:t xml:space="preserve">Ultrasonograf w wersji urologicznej z funkcją Dopplera kolorowego, spektralnego i mocy wraz z </w:t>
            </w:r>
            <w:proofErr w:type="spellStart"/>
            <w:r w:rsidRPr="00D7732B">
              <w:rPr>
                <w:rFonts w:ascii="Times New Roman" w:eastAsia="DejaVuSans" w:hAnsi="Times New Roman"/>
                <w:b/>
                <w:sz w:val="20"/>
                <w:szCs w:val="20"/>
                <w:lang w:eastAsia="pl-PL"/>
              </w:rPr>
              <w:t>wideoprinterem</w:t>
            </w:r>
            <w:proofErr w:type="spellEnd"/>
            <w:r w:rsidRPr="00D7732B">
              <w:rPr>
                <w:rFonts w:ascii="Times New Roman" w:eastAsia="DejaVuSans" w:hAnsi="Times New Roman"/>
                <w:b/>
                <w:sz w:val="20"/>
                <w:szCs w:val="20"/>
                <w:lang w:eastAsia="pl-PL"/>
              </w:rPr>
              <w:t xml:space="preserve"> oraz głowicami – 3 szt.</w:t>
            </w:r>
            <w:r w:rsidRPr="00D4003B">
              <w:rPr>
                <w:rFonts w:ascii="Times New Roman" w:eastAsia="DejaVuSans" w:hAnsi="Times New Roman"/>
                <w:b/>
                <w:sz w:val="20"/>
                <w:szCs w:val="20"/>
                <w:lang w:eastAsia="pl-PL"/>
              </w:rPr>
              <w:t xml:space="preserve"> </w:t>
            </w:r>
          </w:p>
        </w:tc>
      </w:tr>
      <w:tr w:rsidR="009C6CD5" w:rsidRPr="00D4003B" w:rsidTr="00D4003B">
        <w:trPr>
          <w:trHeight w:val="107"/>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Parametr graniczny</w:t>
            </w:r>
          </w:p>
        </w:tc>
        <w:tc>
          <w:tcPr>
            <w:tcW w:w="4536" w:type="dxa"/>
            <w:shd w:val="clear" w:color="auto" w:fill="8DB3E2"/>
            <w:vAlign w:val="center"/>
          </w:tcPr>
          <w:p w:rsidR="009C6CD5" w:rsidRPr="00D4003B" w:rsidRDefault="009C6CD5" w:rsidP="00D4003B">
            <w:pPr>
              <w:spacing w:after="0" w:line="360" w:lineRule="auto"/>
              <w:jc w:val="center"/>
              <w:rPr>
                <w:rFonts w:ascii="Times New Roman" w:hAnsi="Times New Roman"/>
                <w:b/>
                <w:bCs/>
                <w:sz w:val="20"/>
                <w:szCs w:val="20"/>
                <w:lang w:eastAsia="pl-PL"/>
              </w:rPr>
            </w:pPr>
            <w:r w:rsidRPr="00D4003B">
              <w:rPr>
                <w:rFonts w:ascii="Times New Roman" w:hAnsi="Times New Roman"/>
                <w:b/>
                <w:bCs/>
                <w:sz w:val="20"/>
                <w:szCs w:val="20"/>
                <w:lang w:eastAsia="pl-PL"/>
              </w:rPr>
              <w:t>Oferowane warunki i parametry</w:t>
            </w:r>
          </w:p>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nr strony w materiałach informacyjnych dołączonych do oferty</w:t>
            </w:r>
          </w:p>
        </w:tc>
        <w:tc>
          <w:tcPr>
            <w:tcW w:w="2126" w:type="dxa"/>
            <w:shd w:val="clear" w:color="auto" w:fill="8DB3E2"/>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D4003B">
        <w:trPr>
          <w:trHeight w:val="756"/>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Waga aparatu bez głowic max </w:t>
            </w:r>
            <w:smartTag w:uri="urn:schemas-microsoft-com:office:smarttags" w:element="metricconverter">
              <w:smartTagPr>
                <w:attr w:name="ProductID" w:val="60 kg"/>
              </w:smartTagPr>
              <w:r w:rsidRPr="00D4003B">
                <w:rPr>
                  <w:rFonts w:ascii="Times New Roman" w:hAnsi="Times New Roman"/>
                  <w:color w:val="000000"/>
                  <w:sz w:val="20"/>
                  <w:szCs w:val="20"/>
                  <w:lang w:eastAsia="pl-PL"/>
                </w:rPr>
                <w:t>60 kg</w:t>
              </w:r>
            </w:smartTag>
            <w:r w:rsidRPr="00D4003B">
              <w:rPr>
                <w:rFonts w:ascii="Times New Roman" w:hAnsi="Times New Roman"/>
                <w:color w:val="000000"/>
                <w:sz w:val="20"/>
                <w:szCs w:val="20"/>
                <w:lang w:eastAsia="pl-PL"/>
              </w:rPr>
              <w:t>.</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Zakres częstotliwości pracy min  2,0-12,0 MHz.</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Dynamika systemu min 170 </w:t>
            </w:r>
            <w:proofErr w:type="spellStart"/>
            <w:r w:rsidRPr="00D4003B">
              <w:rPr>
                <w:rFonts w:ascii="Times New Roman" w:hAnsi="Times New Roman"/>
                <w:color w:val="000000"/>
                <w:sz w:val="20"/>
                <w:szCs w:val="20"/>
                <w:lang w:eastAsia="pl-PL"/>
              </w:rPr>
              <w:t>dB</w:t>
            </w:r>
            <w:proofErr w:type="spellEnd"/>
            <w:r w:rsidRPr="00D4003B">
              <w:rPr>
                <w:rFonts w:ascii="Times New Roman" w:hAnsi="Times New Roman"/>
                <w:color w:val="000000"/>
                <w:sz w:val="20"/>
                <w:szCs w:val="20"/>
                <w:lang w:eastAsia="pl-PL"/>
              </w:rPr>
              <w: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Ilość niezależnych gniazd w aparacie min 2.</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Monitor o orientacji pionowej i przekątnej min </w:t>
            </w:r>
            <w:smartTag w:uri="urn:schemas-microsoft-com:office:smarttags" w:element="metricconverter">
              <w:smartTagPr>
                <w:attr w:name="ProductID" w:val="19 cali"/>
              </w:smartTagPr>
              <w:r w:rsidRPr="00D4003B">
                <w:rPr>
                  <w:rFonts w:ascii="Times New Roman" w:hAnsi="Times New Roman"/>
                  <w:color w:val="000000"/>
                  <w:sz w:val="20"/>
                  <w:szCs w:val="20"/>
                  <w:lang w:eastAsia="pl-PL"/>
                </w:rPr>
                <w:t>19 cali</w:t>
              </w:r>
            </w:smartTag>
            <w:r w:rsidRPr="00D4003B">
              <w:rPr>
                <w:rFonts w:ascii="Times New Roman" w:hAnsi="Times New Roman"/>
                <w:color w:val="000000"/>
                <w:sz w:val="20"/>
                <w:szCs w:val="20"/>
                <w:lang w:eastAsia="pl-PL"/>
              </w:rPr>
              <w: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Min dwa gniazda głowic znajdujące się po obu stronach obudowy monitora na wysokości min </w:t>
            </w:r>
            <w:smartTag w:uri="urn:schemas-microsoft-com:office:smarttags" w:element="metricconverter">
              <w:smartTagPr>
                <w:attr w:name="ProductID" w:val="120 cm"/>
              </w:smartTagPr>
              <w:r w:rsidRPr="00D4003B">
                <w:rPr>
                  <w:rFonts w:ascii="Times New Roman" w:hAnsi="Times New Roman"/>
                  <w:color w:val="000000"/>
                  <w:sz w:val="20"/>
                  <w:szCs w:val="20"/>
                  <w:lang w:eastAsia="pl-PL"/>
                </w:rPr>
                <w:t>120 cm</w:t>
              </w:r>
            </w:smartTag>
            <w:r w:rsidRPr="00D4003B">
              <w:rPr>
                <w:rFonts w:ascii="Times New Roman" w:hAnsi="Times New Roman"/>
                <w:color w:val="000000"/>
                <w:sz w:val="20"/>
                <w:szCs w:val="20"/>
                <w:lang w:eastAsia="pl-PL"/>
              </w:rPr>
              <w:t xml:space="preserve"> od podłogi.</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regulacji wysokości monitora min 25cm.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8.</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regulacji wysokości panelu sterowania min 25cm.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Panel sterowania wykonany z silikonu zapewniający szczelność i ułatwiający czyszczenie i dezynfekcję.</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10.</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regulacji panelu sterowania prawo/lewo min 360°.</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Wewnętrzna archiwizacja badania w aparacie o dysku min 250 GB.</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 xml:space="preserve">Pojemność dysku = </w:t>
            </w:r>
            <w:r w:rsidRPr="00D4003B">
              <w:rPr>
                <w:rFonts w:ascii="Times New Roman" w:hAnsi="Times New Roman"/>
                <w:sz w:val="20"/>
                <w:szCs w:val="20"/>
              </w:rPr>
              <w:lastRenderedPageBreak/>
              <w:t>250GB – 0 pkt.,</w:t>
            </w:r>
          </w:p>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Pojemność dysku powyżej 250GB – 5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12.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Możliwość zgrania obrazów badania na pamięć zewnętrzną typu </w:t>
            </w:r>
            <w:proofErr w:type="spellStart"/>
            <w:r w:rsidRPr="00D4003B">
              <w:rPr>
                <w:rFonts w:ascii="Times New Roman" w:hAnsi="Times New Roman"/>
                <w:color w:val="000000"/>
                <w:sz w:val="20"/>
                <w:szCs w:val="20"/>
                <w:lang w:eastAsia="pl-PL"/>
              </w:rPr>
              <w:t>pen</w:t>
            </w:r>
            <w:proofErr w:type="spellEnd"/>
            <w:r w:rsidRPr="00D4003B">
              <w:rPr>
                <w:rFonts w:ascii="Times New Roman" w:hAnsi="Times New Roman"/>
                <w:color w:val="000000"/>
                <w:sz w:val="20"/>
                <w:szCs w:val="20"/>
                <w:lang w:eastAsia="pl-PL"/>
              </w:rPr>
              <w:t xml:space="preserve"> oraz na płytę CD.</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Głębokość skanowania min 0,5cm – 28cm.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proofErr w:type="spellStart"/>
            <w:r w:rsidRPr="00D4003B">
              <w:rPr>
                <w:rFonts w:ascii="Times New Roman" w:hAnsi="Times New Roman"/>
                <w:color w:val="000000"/>
                <w:sz w:val="20"/>
                <w:szCs w:val="20"/>
                <w:lang w:eastAsia="pl-PL"/>
              </w:rPr>
              <w:t>Frame</w:t>
            </w:r>
            <w:proofErr w:type="spellEnd"/>
            <w:r w:rsidRPr="00D4003B">
              <w:rPr>
                <w:rFonts w:ascii="Times New Roman" w:hAnsi="Times New Roman"/>
                <w:color w:val="000000"/>
                <w:sz w:val="20"/>
                <w:szCs w:val="20"/>
                <w:lang w:eastAsia="pl-PL"/>
              </w:rPr>
              <w:t xml:space="preserve"> </w:t>
            </w:r>
            <w:proofErr w:type="spellStart"/>
            <w:r w:rsidRPr="00D4003B">
              <w:rPr>
                <w:rFonts w:ascii="Times New Roman" w:hAnsi="Times New Roman"/>
                <w:color w:val="000000"/>
                <w:sz w:val="20"/>
                <w:szCs w:val="20"/>
                <w:lang w:eastAsia="pl-PL"/>
              </w:rPr>
              <w:t>rate</w:t>
            </w:r>
            <w:proofErr w:type="spellEnd"/>
            <w:r w:rsidRPr="00D4003B">
              <w:rPr>
                <w:rFonts w:ascii="Times New Roman" w:hAnsi="Times New Roman"/>
                <w:color w:val="000000"/>
                <w:sz w:val="20"/>
                <w:szCs w:val="20"/>
                <w:lang w:eastAsia="pl-PL"/>
              </w:rPr>
              <w:t xml:space="preserve"> (liczba klatek na sekundę) min 600.</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Tryby pracy: 2D (B </w:t>
            </w:r>
            <w:proofErr w:type="spellStart"/>
            <w:r w:rsidRPr="00D4003B">
              <w:rPr>
                <w:rFonts w:ascii="Times New Roman" w:hAnsi="Times New Roman"/>
                <w:color w:val="000000"/>
                <w:sz w:val="20"/>
                <w:szCs w:val="20"/>
                <w:lang w:eastAsia="pl-PL"/>
              </w:rPr>
              <w:t>mode</w:t>
            </w:r>
            <w:proofErr w:type="spellEnd"/>
            <w:r w:rsidRPr="00D4003B">
              <w:rPr>
                <w:rFonts w:ascii="Times New Roman" w:hAnsi="Times New Roman"/>
                <w:color w:val="000000"/>
                <w:sz w:val="20"/>
                <w:szCs w:val="20"/>
                <w:lang w:eastAsia="pl-PL"/>
              </w:rPr>
              <w:t xml:space="preserve">), M </w:t>
            </w:r>
            <w:proofErr w:type="spellStart"/>
            <w:r w:rsidRPr="00D4003B">
              <w:rPr>
                <w:rFonts w:ascii="Times New Roman" w:hAnsi="Times New Roman"/>
                <w:color w:val="000000"/>
                <w:sz w:val="20"/>
                <w:szCs w:val="20"/>
                <w:lang w:eastAsia="pl-PL"/>
              </w:rPr>
              <w:t>mode</w:t>
            </w:r>
            <w:proofErr w:type="spellEnd"/>
            <w:r w:rsidRPr="00D4003B">
              <w:rPr>
                <w:rFonts w:ascii="Times New Roman" w:hAnsi="Times New Roman"/>
                <w:color w:val="000000"/>
                <w:sz w:val="20"/>
                <w:szCs w:val="20"/>
                <w:lang w:eastAsia="pl-PL"/>
              </w:rPr>
              <w:t xml:space="preserve">, Doppler Pulsacyjny, Doppler Kolorowy; Power Doppler Kolorowy; Duplex; </w:t>
            </w:r>
            <w:proofErr w:type="spellStart"/>
            <w:r w:rsidRPr="00D4003B">
              <w:rPr>
                <w:rFonts w:ascii="Times New Roman" w:hAnsi="Times New Roman"/>
                <w:color w:val="000000"/>
                <w:sz w:val="20"/>
                <w:szCs w:val="20"/>
                <w:lang w:eastAsia="pl-PL"/>
              </w:rPr>
              <w:t>Triplex</w:t>
            </w:r>
            <w:proofErr w:type="spellEnd"/>
            <w:r w:rsidRPr="00D4003B">
              <w:rPr>
                <w:rFonts w:ascii="Times New Roman" w:hAnsi="Times New Roman"/>
                <w:color w:val="000000"/>
                <w:sz w:val="20"/>
                <w:szCs w:val="20"/>
                <w:lang w:eastAsia="pl-PL"/>
              </w:rPr>
              <w:t>, obrazowanie harmoniczne.</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7732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Maksymalna liczba obrazów zapamiętanych w trybie CINE min 3000.</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Oprogramowanie aplikacyjne i pomiarowe do: urologii.</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18.</w:t>
            </w:r>
          </w:p>
        </w:tc>
        <w:tc>
          <w:tcPr>
            <w:tcW w:w="5889" w:type="dxa"/>
            <w:vAlign w:val="center"/>
          </w:tcPr>
          <w:p w:rsidR="009C6CD5" w:rsidRPr="00D4003B" w:rsidRDefault="009C6CD5" w:rsidP="00D4003B">
            <w:pPr>
              <w:spacing w:after="0" w:line="360" w:lineRule="auto"/>
              <w:jc w:val="both"/>
              <w:rPr>
                <w:rFonts w:ascii="Times New Roman" w:hAnsi="Times New Roman"/>
                <w:sz w:val="20"/>
                <w:szCs w:val="20"/>
              </w:rPr>
            </w:pPr>
            <w:r w:rsidRPr="00D4003B">
              <w:rPr>
                <w:rFonts w:ascii="Times New Roman" w:hAnsi="Times New Roman"/>
                <w:sz w:val="20"/>
                <w:szCs w:val="20"/>
              </w:rPr>
              <w:t>Mierzona prędkość przepływu w Dopplerze Pulsacyjnym min 0,5 cm/s – 10,5 m/s.</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19.</w:t>
            </w:r>
          </w:p>
        </w:tc>
        <w:tc>
          <w:tcPr>
            <w:tcW w:w="5889" w:type="dxa"/>
            <w:vAlign w:val="center"/>
          </w:tcPr>
          <w:tbl>
            <w:tblPr>
              <w:tblW w:w="8200" w:type="dxa"/>
              <w:tblInd w:w="70" w:type="dxa"/>
              <w:tblLayout w:type="fixed"/>
              <w:tblCellMar>
                <w:left w:w="70" w:type="dxa"/>
                <w:right w:w="70" w:type="dxa"/>
              </w:tblCellMar>
              <w:tblLook w:val="00A0" w:firstRow="1" w:lastRow="0" w:firstColumn="1" w:lastColumn="0" w:noHBand="0" w:noVBand="0"/>
            </w:tblPr>
            <w:tblGrid>
              <w:gridCol w:w="8200"/>
            </w:tblGrid>
            <w:tr w:rsidR="009C6CD5" w:rsidRPr="00D4003B" w:rsidTr="00072F3B">
              <w:trPr>
                <w:trHeight w:val="315"/>
              </w:trPr>
              <w:tc>
                <w:tcPr>
                  <w:tcW w:w="8200" w:type="dxa"/>
                  <w:tcBorders>
                    <w:top w:val="nil"/>
                    <w:left w:val="nil"/>
                    <w:bottom w:val="nil"/>
                    <w:right w:val="nil"/>
                  </w:tcBorders>
                  <w:vAlign w:val="center"/>
                </w:tcPr>
                <w:p w:rsidR="009C6CD5" w:rsidRPr="00D4003B" w:rsidRDefault="009C6CD5" w:rsidP="00072F3B">
                  <w:pPr>
                    <w:spacing w:line="36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Mierzona prędkość przepływu w Dopplerze Kolorowym</w:t>
                  </w:r>
                </w:p>
              </w:tc>
            </w:tr>
            <w:tr w:rsidR="009C6CD5" w:rsidRPr="00D4003B" w:rsidTr="00072F3B">
              <w:trPr>
                <w:trHeight w:val="315"/>
              </w:trPr>
              <w:tc>
                <w:tcPr>
                  <w:tcW w:w="8200" w:type="dxa"/>
                  <w:tcBorders>
                    <w:top w:val="nil"/>
                    <w:left w:val="nil"/>
                    <w:bottom w:val="nil"/>
                    <w:right w:val="nil"/>
                  </w:tcBorders>
                  <w:vAlign w:val="center"/>
                </w:tcPr>
                <w:p w:rsidR="009C6CD5" w:rsidRPr="00D4003B" w:rsidRDefault="009C6CD5" w:rsidP="00072F3B">
                  <w:pPr>
                    <w:spacing w:line="36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min 0,5 cm/s – 8,5 m/s.</w:t>
                  </w:r>
                </w:p>
              </w:tc>
            </w:tr>
          </w:tbl>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20.</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Szerokość bramki Dopplera pulsacyjnego min 1-20mm.</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B97AE4" w:rsidRDefault="009C6CD5" w:rsidP="00D4003B">
            <w:pPr>
              <w:spacing w:after="0" w:line="360" w:lineRule="auto"/>
              <w:jc w:val="center"/>
              <w:rPr>
                <w:rFonts w:ascii="Times New Roman" w:hAnsi="Times New Roman"/>
                <w:bCs/>
                <w:color w:val="000000"/>
                <w:sz w:val="20"/>
                <w:szCs w:val="20"/>
                <w:lang w:eastAsia="pl-PL"/>
              </w:rPr>
            </w:pPr>
            <w:r w:rsidRPr="00B97AE4">
              <w:rPr>
                <w:rFonts w:ascii="Times New Roman" w:hAnsi="Times New Roman"/>
                <w:bCs/>
                <w:color w:val="000000"/>
                <w:sz w:val="20"/>
                <w:szCs w:val="20"/>
                <w:lang w:eastAsia="pl-PL"/>
              </w:rPr>
              <w:t>21.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highlight w:val="yellow"/>
                <w:lang w:eastAsia="pl-PL"/>
              </w:rPr>
            </w:pPr>
            <w:r w:rsidRPr="00D4003B">
              <w:rPr>
                <w:rFonts w:ascii="Times New Roman" w:hAnsi="Times New Roman"/>
                <w:color w:val="000000"/>
                <w:sz w:val="20"/>
                <w:szCs w:val="20"/>
                <w:lang w:eastAsia="pl-PL"/>
              </w:rPr>
              <w:t xml:space="preserve">Głowica typu </w:t>
            </w:r>
            <w:proofErr w:type="spellStart"/>
            <w:r w:rsidRPr="00D4003B">
              <w:rPr>
                <w:rFonts w:ascii="Times New Roman" w:hAnsi="Times New Roman"/>
                <w:color w:val="000000"/>
                <w:sz w:val="20"/>
                <w:szCs w:val="20"/>
                <w:lang w:eastAsia="pl-PL"/>
              </w:rPr>
              <w:t>convex</w:t>
            </w:r>
            <w:proofErr w:type="spellEnd"/>
            <w:r w:rsidRPr="00D4003B">
              <w:rPr>
                <w:rFonts w:ascii="Times New Roman" w:hAnsi="Times New Roman"/>
                <w:color w:val="000000"/>
                <w:sz w:val="20"/>
                <w:szCs w:val="20"/>
                <w:lang w:eastAsia="pl-PL"/>
              </w:rPr>
              <w:t xml:space="preserve"> o częstotliwości pracy min 2,5 - 6,0MHz:</w:t>
            </w:r>
          </w:p>
        </w:tc>
        <w:tc>
          <w:tcPr>
            <w:tcW w:w="1701" w:type="dxa"/>
          </w:tcPr>
          <w:p w:rsidR="009C6CD5" w:rsidRPr="00B97AE4" w:rsidRDefault="009C6CD5" w:rsidP="00D4003B">
            <w:pPr>
              <w:spacing w:after="0" w:line="360" w:lineRule="auto"/>
              <w:jc w:val="center"/>
              <w:rPr>
                <w:rFonts w:ascii="Times New Roman" w:hAnsi="Times New Roman"/>
                <w:sz w:val="20"/>
                <w:szCs w:val="20"/>
              </w:rPr>
            </w:pPr>
            <w:r w:rsidRPr="00B97AE4">
              <w:rPr>
                <w:rFonts w:ascii="Times New Roman" w:hAnsi="Times New Roman"/>
                <w:sz w:val="20"/>
                <w:szCs w:val="20"/>
              </w:rPr>
              <w:t>Tak, podać</w:t>
            </w:r>
          </w:p>
        </w:tc>
        <w:tc>
          <w:tcPr>
            <w:tcW w:w="4536" w:type="dxa"/>
          </w:tcPr>
          <w:p w:rsidR="009C6CD5" w:rsidRPr="00B97AE4" w:rsidRDefault="009C6CD5" w:rsidP="00D4003B">
            <w:pPr>
              <w:spacing w:after="0" w:line="360" w:lineRule="auto"/>
              <w:rPr>
                <w:rFonts w:ascii="Times New Roman" w:hAnsi="Times New Roman"/>
                <w:b/>
                <w:sz w:val="20"/>
                <w:szCs w:val="20"/>
              </w:rPr>
            </w:pPr>
          </w:p>
        </w:tc>
        <w:tc>
          <w:tcPr>
            <w:tcW w:w="2126" w:type="dxa"/>
          </w:tcPr>
          <w:p w:rsidR="009C6CD5" w:rsidRPr="00B97AE4" w:rsidRDefault="009C6CD5" w:rsidP="00D4003B">
            <w:pPr>
              <w:spacing w:after="0" w:line="360" w:lineRule="auto"/>
              <w:jc w:val="center"/>
              <w:rPr>
                <w:rFonts w:ascii="Times New Roman" w:hAnsi="Times New Roman"/>
                <w:b/>
                <w:sz w:val="20"/>
                <w:szCs w:val="20"/>
              </w:rPr>
            </w:pPr>
            <w:r w:rsidRPr="00B97AE4">
              <w:rPr>
                <w:rFonts w:ascii="Times New Roman" w:hAnsi="Times New Roman"/>
                <w:sz w:val="20"/>
                <w:szCs w:val="20"/>
              </w:rPr>
              <w:t>Częstotliwość równa 2,5 – 6,0MHz – 0 pkt.  Częstotliwość szersza niż 2,5 – 6,0MHz – 5 pkt</w:t>
            </w:r>
          </w:p>
        </w:tc>
      </w:tr>
      <w:tr w:rsidR="009C6CD5" w:rsidRPr="00D4003B" w:rsidTr="00D4003B">
        <w:tc>
          <w:tcPr>
            <w:tcW w:w="632" w:type="dxa"/>
            <w:vAlign w:val="center"/>
          </w:tcPr>
          <w:p w:rsidR="009C6CD5" w:rsidRPr="00B97AE4" w:rsidRDefault="009C6CD5" w:rsidP="00D4003B">
            <w:pPr>
              <w:spacing w:after="0" w:line="360" w:lineRule="auto"/>
              <w:jc w:val="center"/>
              <w:rPr>
                <w:rFonts w:ascii="Times New Roman" w:hAnsi="Times New Roman"/>
                <w:bCs/>
                <w:color w:val="000000"/>
                <w:sz w:val="20"/>
                <w:szCs w:val="20"/>
                <w:lang w:eastAsia="pl-PL"/>
              </w:rPr>
            </w:pPr>
            <w:r w:rsidRPr="00B97AE4">
              <w:rPr>
                <w:rFonts w:ascii="Times New Roman" w:hAnsi="Times New Roman"/>
                <w:bCs/>
                <w:color w:val="000000"/>
                <w:sz w:val="20"/>
                <w:szCs w:val="20"/>
                <w:lang w:eastAsia="pl-PL"/>
              </w:rPr>
              <w:lastRenderedPageBreak/>
              <w:t>a)</w:t>
            </w:r>
          </w:p>
        </w:tc>
        <w:tc>
          <w:tcPr>
            <w:tcW w:w="5889" w:type="dxa"/>
            <w:vAlign w:val="center"/>
          </w:tcPr>
          <w:p w:rsidR="009C6CD5" w:rsidRPr="00B97AE4" w:rsidRDefault="009C6CD5" w:rsidP="00D4003B">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color w:val="000000"/>
                <w:sz w:val="20"/>
                <w:szCs w:val="20"/>
                <w:lang w:eastAsia="pl-PL"/>
              </w:rPr>
              <w:t>Liczba elementów w głowicy min. 180</w:t>
            </w:r>
          </w:p>
        </w:tc>
        <w:tc>
          <w:tcPr>
            <w:tcW w:w="1701" w:type="dxa"/>
          </w:tcPr>
          <w:p w:rsidR="009C6CD5" w:rsidRPr="00B97AE4" w:rsidRDefault="009C6CD5" w:rsidP="00D4003B">
            <w:pPr>
              <w:spacing w:after="0" w:line="360" w:lineRule="auto"/>
              <w:jc w:val="center"/>
              <w:rPr>
                <w:rFonts w:ascii="Times New Roman" w:hAnsi="Times New Roman"/>
                <w:sz w:val="20"/>
                <w:szCs w:val="20"/>
              </w:rPr>
            </w:pPr>
            <w:r w:rsidRPr="00B97AE4">
              <w:rPr>
                <w:rFonts w:ascii="Times New Roman" w:hAnsi="Times New Roman"/>
                <w:sz w:val="20"/>
                <w:szCs w:val="20"/>
              </w:rPr>
              <w:t>Tak, podać</w:t>
            </w:r>
          </w:p>
        </w:tc>
        <w:tc>
          <w:tcPr>
            <w:tcW w:w="4536" w:type="dxa"/>
          </w:tcPr>
          <w:p w:rsidR="009C6CD5" w:rsidRPr="00B97AE4" w:rsidRDefault="009C6CD5" w:rsidP="00D4003B">
            <w:pPr>
              <w:spacing w:after="0" w:line="360" w:lineRule="auto"/>
              <w:rPr>
                <w:rFonts w:ascii="Times New Roman" w:hAnsi="Times New Roman"/>
                <w:b/>
                <w:sz w:val="20"/>
                <w:szCs w:val="20"/>
              </w:rPr>
            </w:pPr>
          </w:p>
        </w:tc>
        <w:tc>
          <w:tcPr>
            <w:tcW w:w="2126" w:type="dxa"/>
          </w:tcPr>
          <w:p w:rsidR="009C6CD5" w:rsidRPr="00B97AE4" w:rsidRDefault="009C6CD5" w:rsidP="00D4003B">
            <w:pPr>
              <w:spacing w:after="0" w:line="360" w:lineRule="auto"/>
              <w:jc w:val="center"/>
              <w:rPr>
                <w:rFonts w:ascii="Times New Roman" w:hAnsi="Times New Roman"/>
                <w:b/>
                <w:sz w:val="20"/>
                <w:szCs w:val="20"/>
              </w:rPr>
            </w:pPr>
            <w:r w:rsidRPr="00B97AE4">
              <w:rPr>
                <w:rFonts w:ascii="Times New Roman" w:hAnsi="Times New Roman"/>
                <w:sz w:val="20"/>
                <w:szCs w:val="20"/>
                <w:lang w:eastAsia="zh-CN"/>
              </w:rPr>
              <w:t>Bez oceny</w:t>
            </w:r>
          </w:p>
        </w:tc>
      </w:tr>
      <w:tr w:rsidR="009C6CD5" w:rsidRPr="00D4003B" w:rsidTr="00D4003B">
        <w:tc>
          <w:tcPr>
            <w:tcW w:w="632" w:type="dxa"/>
            <w:vAlign w:val="center"/>
          </w:tcPr>
          <w:p w:rsidR="009C6CD5" w:rsidRPr="00B97AE4" w:rsidRDefault="009C6CD5" w:rsidP="00D4003B">
            <w:pPr>
              <w:spacing w:after="0" w:line="360" w:lineRule="auto"/>
              <w:jc w:val="center"/>
              <w:rPr>
                <w:rFonts w:ascii="Times New Roman" w:hAnsi="Times New Roman"/>
                <w:bCs/>
                <w:color w:val="000000"/>
                <w:sz w:val="20"/>
                <w:szCs w:val="20"/>
                <w:lang w:eastAsia="pl-PL"/>
              </w:rPr>
            </w:pPr>
            <w:r w:rsidRPr="00B97AE4">
              <w:rPr>
                <w:rFonts w:ascii="Times New Roman" w:hAnsi="Times New Roman"/>
                <w:bCs/>
                <w:color w:val="000000"/>
                <w:sz w:val="20"/>
                <w:szCs w:val="20"/>
                <w:lang w:eastAsia="pl-PL"/>
              </w:rPr>
              <w:t>b)</w:t>
            </w:r>
          </w:p>
        </w:tc>
        <w:tc>
          <w:tcPr>
            <w:tcW w:w="5889" w:type="dxa"/>
            <w:vAlign w:val="center"/>
          </w:tcPr>
          <w:p w:rsidR="009C6CD5" w:rsidRPr="00B97AE4" w:rsidRDefault="009C6CD5" w:rsidP="00D4003B">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color w:val="000000"/>
                <w:sz w:val="20"/>
                <w:szCs w:val="20"/>
                <w:lang w:eastAsia="pl-PL"/>
              </w:rPr>
              <w:t>Przycisk na głowicy umożliwiający uruchomienie głowicy, zamrożenie i aktywację obrazu</w:t>
            </w:r>
          </w:p>
        </w:tc>
        <w:tc>
          <w:tcPr>
            <w:tcW w:w="1701" w:type="dxa"/>
          </w:tcPr>
          <w:p w:rsidR="009C6CD5" w:rsidRPr="00B97AE4" w:rsidRDefault="009C6CD5" w:rsidP="00D4003B">
            <w:pPr>
              <w:spacing w:after="0" w:line="360" w:lineRule="auto"/>
              <w:jc w:val="center"/>
              <w:rPr>
                <w:rFonts w:ascii="Times New Roman" w:hAnsi="Times New Roman"/>
                <w:sz w:val="20"/>
                <w:szCs w:val="20"/>
              </w:rPr>
            </w:pPr>
            <w:r w:rsidRPr="00B97AE4">
              <w:rPr>
                <w:rFonts w:ascii="Times New Roman" w:hAnsi="Times New Roman"/>
                <w:sz w:val="20"/>
                <w:szCs w:val="20"/>
              </w:rPr>
              <w:t>Tak</w:t>
            </w:r>
          </w:p>
        </w:tc>
        <w:tc>
          <w:tcPr>
            <w:tcW w:w="4536" w:type="dxa"/>
          </w:tcPr>
          <w:p w:rsidR="009C6CD5" w:rsidRPr="00B97AE4" w:rsidRDefault="009C6CD5" w:rsidP="00D4003B">
            <w:pPr>
              <w:spacing w:after="0" w:line="360" w:lineRule="auto"/>
              <w:rPr>
                <w:rFonts w:ascii="Times New Roman" w:hAnsi="Times New Roman"/>
                <w:b/>
                <w:sz w:val="20"/>
                <w:szCs w:val="20"/>
              </w:rPr>
            </w:pPr>
          </w:p>
        </w:tc>
        <w:tc>
          <w:tcPr>
            <w:tcW w:w="2126" w:type="dxa"/>
          </w:tcPr>
          <w:p w:rsidR="009C6CD5" w:rsidRPr="00B97AE4" w:rsidRDefault="009C6CD5" w:rsidP="00D4003B">
            <w:pPr>
              <w:spacing w:after="0" w:line="360" w:lineRule="auto"/>
              <w:jc w:val="center"/>
              <w:rPr>
                <w:rFonts w:ascii="Times New Roman" w:hAnsi="Times New Roman"/>
                <w:b/>
                <w:sz w:val="20"/>
                <w:szCs w:val="20"/>
              </w:rPr>
            </w:pPr>
            <w:r w:rsidRPr="00B97AE4">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 xml:space="preserve">22. </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Głowica liniowa:</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Częstotliwość pracy głowicy min 6-12MHz</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B97AE4">
              <w:rPr>
                <w:rFonts w:ascii="Times New Roman" w:hAnsi="Times New Roman"/>
                <w:sz w:val="20"/>
                <w:szCs w:val="20"/>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b)</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Ilość niezależnych elementów tworzących i odbierających sygnał ultradźwiękowy w głowicy min 190</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Liczba elementów równa 190 – 0 pkt.,  Liczba elementów powyżej 190 – 5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Przycisk na głowicy umożliwiający uruchomienie głowicy oraz zamrożenie i aktywację obrazu</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d)</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color w:val="000000"/>
                <w:sz w:val="20"/>
                <w:szCs w:val="20"/>
                <w:lang w:eastAsia="pl-PL"/>
              </w:rPr>
              <w:t xml:space="preserve">Szerokość czoła głowicy  min </w:t>
            </w:r>
            <w:smartTag w:uri="urn:schemas-microsoft-com:office:smarttags" w:element="metricconverter">
              <w:smartTagPr>
                <w:attr w:name="ProductID" w:val="45 mm"/>
              </w:smartTagPr>
              <w:r w:rsidRPr="00D4003B">
                <w:rPr>
                  <w:rFonts w:ascii="Times New Roman" w:hAnsi="Times New Roman"/>
                  <w:color w:val="000000"/>
                  <w:sz w:val="20"/>
                  <w:szCs w:val="20"/>
                  <w:lang w:eastAsia="pl-PL"/>
                </w:rPr>
                <w:t>45 mm</w:t>
              </w:r>
            </w:smartTag>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Default="009C6CD5" w:rsidP="00D4003B">
            <w:pPr>
              <w:spacing w:after="0" w:line="360" w:lineRule="auto"/>
              <w:jc w:val="center"/>
              <w:rPr>
                <w:rFonts w:ascii="Times New Roman" w:hAnsi="Times New Roman"/>
                <w:bCs/>
                <w:sz w:val="20"/>
                <w:szCs w:val="20"/>
              </w:rPr>
            </w:pPr>
            <w:r w:rsidRPr="00D4003B">
              <w:rPr>
                <w:rFonts w:ascii="Times New Roman" w:hAnsi="Times New Roman"/>
                <w:bCs/>
                <w:sz w:val="20"/>
                <w:szCs w:val="20"/>
              </w:rPr>
              <w:t>Szerokość czoł</w:t>
            </w:r>
            <w:r>
              <w:rPr>
                <w:rFonts w:ascii="Times New Roman" w:hAnsi="Times New Roman"/>
                <w:bCs/>
                <w:sz w:val="20"/>
                <w:szCs w:val="20"/>
              </w:rPr>
              <w:t xml:space="preserve">a głowicy </w:t>
            </w:r>
          </w:p>
          <w:p w:rsidR="009C6CD5" w:rsidRPr="00D4003B" w:rsidRDefault="009C6CD5" w:rsidP="00D4003B">
            <w:pPr>
              <w:spacing w:after="0" w:line="360" w:lineRule="auto"/>
              <w:jc w:val="center"/>
              <w:rPr>
                <w:rFonts w:ascii="Times New Roman" w:hAnsi="Times New Roman"/>
                <w:b/>
                <w:sz w:val="20"/>
                <w:szCs w:val="20"/>
              </w:rPr>
            </w:pPr>
            <w:smartTag w:uri="urn:schemas-microsoft-com:office:smarttags" w:element="metricconverter">
              <w:smartTagPr>
                <w:attr w:name="ProductID" w:val="45 mm"/>
              </w:smartTagPr>
              <w:r w:rsidRPr="00D4003B">
                <w:rPr>
                  <w:rFonts w:ascii="Times New Roman" w:hAnsi="Times New Roman"/>
                  <w:bCs/>
                  <w:sz w:val="20"/>
                  <w:szCs w:val="20"/>
                </w:rPr>
                <w:t>45 mm</w:t>
              </w:r>
            </w:smartTag>
            <w:r w:rsidRPr="00D4003B">
              <w:rPr>
                <w:rFonts w:ascii="Times New Roman" w:hAnsi="Times New Roman"/>
                <w:bCs/>
                <w:sz w:val="20"/>
                <w:szCs w:val="20"/>
              </w:rPr>
              <w:t xml:space="preserve">  - 0 pkt. Szerokość czoła głowicy więcej niż 45mm – 5pkt.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trike/>
                <w:sz w:val="20"/>
                <w:szCs w:val="20"/>
                <w:lang w:eastAsia="pl-PL"/>
              </w:rPr>
            </w:pPr>
            <w:proofErr w:type="spellStart"/>
            <w:r w:rsidRPr="00D4003B">
              <w:rPr>
                <w:rFonts w:ascii="Times New Roman" w:hAnsi="Times New Roman"/>
                <w:color w:val="000000"/>
                <w:sz w:val="20"/>
                <w:szCs w:val="20"/>
                <w:lang w:eastAsia="pl-PL"/>
              </w:rPr>
              <w:t>Videoprinter</w:t>
            </w:r>
            <w:proofErr w:type="spellEnd"/>
            <w:r w:rsidRPr="00D4003B">
              <w:rPr>
                <w:rFonts w:ascii="Times New Roman" w:hAnsi="Times New Roman"/>
                <w:color w:val="000000"/>
                <w:sz w:val="20"/>
                <w:szCs w:val="20"/>
                <w:lang w:eastAsia="pl-PL"/>
              </w:rPr>
              <w:t xml:space="preserve"> czarno – biały.</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bl>
    <w:p w:rsidR="009C6CD5" w:rsidRPr="0030053E" w:rsidRDefault="009C6CD5" w:rsidP="0030053E">
      <w:pPr>
        <w:spacing w:line="240" w:lineRule="auto"/>
        <w:rPr>
          <w:sz w:val="2"/>
          <w:szCs w:val="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III.</w:t>
            </w:r>
          </w:p>
        </w:tc>
        <w:tc>
          <w:tcPr>
            <w:tcW w:w="14252" w:type="dxa"/>
            <w:gridSpan w:val="4"/>
            <w:vAlign w:val="center"/>
          </w:tcPr>
          <w:p w:rsidR="009C6CD5" w:rsidRPr="00D4003B" w:rsidRDefault="009C6CD5" w:rsidP="00D4003B">
            <w:pPr>
              <w:spacing w:after="0" w:line="360" w:lineRule="auto"/>
              <w:rPr>
                <w:rFonts w:ascii="Times New Roman" w:hAnsi="Times New Roman"/>
                <w:b/>
                <w:sz w:val="20"/>
                <w:szCs w:val="20"/>
                <w:lang w:eastAsia="zh-CN"/>
              </w:rPr>
            </w:pPr>
            <w:r w:rsidRPr="00D4003B">
              <w:rPr>
                <w:rFonts w:ascii="Times New Roman" w:hAnsi="Times New Roman"/>
                <w:b/>
                <w:color w:val="000000"/>
                <w:sz w:val="20"/>
                <w:szCs w:val="20"/>
                <w:lang w:eastAsia="ar-SA"/>
              </w:rPr>
              <w:t xml:space="preserve">Pozostałe: </w:t>
            </w:r>
          </w:p>
        </w:tc>
      </w:tr>
      <w:tr w:rsidR="009C6CD5" w:rsidRPr="00D4003B" w:rsidTr="00D4003B">
        <w:trPr>
          <w:trHeight w:val="441"/>
        </w:trPr>
        <w:tc>
          <w:tcPr>
            <w:tcW w:w="632" w:type="dxa"/>
            <w:vAlign w:val="center"/>
          </w:tcPr>
          <w:p w:rsidR="009C6CD5" w:rsidRPr="00B97AE4" w:rsidRDefault="009C6CD5" w:rsidP="00D4003B">
            <w:pPr>
              <w:spacing w:after="0" w:line="360" w:lineRule="auto"/>
              <w:jc w:val="center"/>
              <w:rPr>
                <w:rFonts w:ascii="Times New Roman" w:hAnsi="Times New Roman"/>
                <w:bCs/>
                <w:color w:val="000000"/>
                <w:sz w:val="20"/>
                <w:szCs w:val="20"/>
                <w:lang w:eastAsia="pl-PL"/>
              </w:rPr>
            </w:pPr>
            <w:r w:rsidRPr="00B97AE4">
              <w:rPr>
                <w:rFonts w:ascii="Times New Roman" w:hAnsi="Times New Roman"/>
                <w:bCs/>
                <w:color w:val="000000"/>
                <w:sz w:val="20"/>
                <w:szCs w:val="20"/>
                <w:lang w:eastAsia="pl-PL"/>
              </w:rPr>
              <w:t>1.</w:t>
            </w:r>
          </w:p>
        </w:tc>
        <w:tc>
          <w:tcPr>
            <w:tcW w:w="5889" w:type="dxa"/>
            <w:vAlign w:val="center"/>
          </w:tcPr>
          <w:p w:rsidR="009C6CD5" w:rsidRPr="00B97AE4" w:rsidRDefault="009C6CD5" w:rsidP="00D4003B">
            <w:pPr>
              <w:suppressAutoHyphens/>
              <w:spacing w:after="0" w:line="360" w:lineRule="auto"/>
              <w:contextualSpacing/>
              <w:jc w:val="both"/>
              <w:rPr>
                <w:rFonts w:ascii="Times New Roman" w:hAnsi="Times New Roman"/>
                <w:color w:val="000000"/>
                <w:sz w:val="20"/>
                <w:szCs w:val="20"/>
                <w:lang w:eastAsia="ar-SA"/>
              </w:rPr>
            </w:pPr>
            <w:r w:rsidRPr="00B97AE4">
              <w:rPr>
                <w:rFonts w:ascii="Times New Roman" w:hAnsi="Times New Roman"/>
                <w:sz w:val="20"/>
                <w:szCs w:val="20"/>
              </w:rPr>
              <w:t>Gwarancja 36 miesięcy przez autoryzowany serwis</w:t>
            </w:r>
          </w:p>
        </w:tc>
        <w:tc>
          <w:tcPr>
            <w:tcW w:w="1701" w:type="dxa"/>
          </w:tcPr>
          <w:p w:rsidR="009C6CD5" w:rsidRPr="00B97AE4" w:rsidRDefault="009C6CD5" w:rsidP="00D4003B">
            <w:pPr>
              <w:spacing w:after="0" w:line="360" w:lineRule="auto"/>
              <w:jc w:val="center"/>
              <w:rPr>
                <w:rFonts w:ascii="Times New Roman" w:hAnsi="Times New Roman"/>
                <w:sz w:val="20"/>
                <w:szCs w:val="20"/>
              </w:rPr>
            </w:pPr>
            <w:r w:rsidRPr="00B97AE4">
              <w:rPr>
                <w:rFonts w:ascii="Times New Roman" w:hAnsi="Times New Roman"/>
                <w:sz w:val="20"/>
                <w:szCs w:val="20"/>
              </w:rPr>
              <w:t>Tak</w:t>
            </w:r>
          </w:p>
        </w:tc>
        <w:tc>
          <w:tcPr>
            <w:tcW w:w="4536" w:type="dxa"/>
          </w:tcPr>
          <w:p w:rsidR="009C6CD5" w:rsidRPr="00B97AE4" w:rsidRDefault="009C6CD5" w:rsidP="00D4003B">
            <w:pPr>
              <w:spacing w:after="0" w:line="360" w:lineRule="auto"/>
              <w:rPr>
                <w:rFonts w:ascii="Times New Roman" w:hAnsi="Times New Roman"/>
                <w:b/>
                <w:sz w:val="20"/>
                <w:szCs w:val="20"/>
              </w:rPr>
            </w:pPr>
          </w:p>
        </w:tc>
        <w:tc>
          <w:tcPr>
            <w:tcW w:w="2126" w:type="dxa"/>
          </w:tcPr>
          <w:p w:rsidR="009C6CD5" w:rsidRPr="00B97AE4" w:rsidRDefault="009C6CD5" w:rsidP="00D4003B">
            <w:pPr>
              <w:spacing w:after="0" w:line="360" w:lineRule="auto"/>
              <w:jc w:val="center"/>
              <w:rPr>
                <w:rFonts w:ascii="Times New Roman" w:hAnsi="Times New Roman"/>
                <w:b/>
                <w:sz w:val="20"/>
                <w:szCs w:val="20"/>
              </w:rPr>
            </w:pPr>
            <w:r w:rsidRPr="00B97AE4">
              <w:rPr>
                <w:rFonts w:ascii="Times New Roman" w:hAnsi="Times New Roman"/>
                <w:sz w:val="20"/>
                <w:szCs w:val="20"/>
              </w:rPr>
              <w:t>Bez oceny</w:t>
            </w:r>
          </w:p>
        </w:tc>
      </w:tr>
    </w:tbl>
    <w:p w:rsidR="009C6CD5" w:rsidRDefault="009C6CD5" w:rsidP="006C2E60">
      <w:pPr>
        <w:jc w:val="right"/>
        <w:rPr>
          <w:rFonts w:ascii="Arial" w:hAnsi="Arial" w:cs="Arial"/>
          <w:b/>
          <w:sz w:val="20"/>
          <w:szCs w:val="20"/>
        </w:rPr>
      </w:pPr>
    </w:p>
    <w:p w:rsidR="009C6CD5" w:rsidRDefault="009C6CD5" w:rsidP="00CA7413">
      <w:pPr>
        <w:rPr>
          <w:rFonts w:ascii="Arial" w:hAnsi="Arial" w:cs="Arial"/>
          <w:b/>
          <w:sz w:val="20"/>
          <w:szCs w:val="20"/>
        </w:rPr>
      </w:pPr>
    </w:p>
    <w:p w:rsidR="009C6CD5" w:rsidRPr="00143E79" w:rsidRDefault="009C6CD5" w:rsidP="000156B7">
      <w:pPr>
        <w:rPr>
          <w:rFonts w:ascii="Arial" w:hAnsi="Arial" w:cs="Arial"/>
          <w:b/>
          <w:sz w:val="20"/>
          <w:szCs w:val="20"/>
        </w:rPr>
      </w:pPr>
    </w:p>
    <w:p w:rsidR="009C6CD5" w:rsidRPr="00143E79" w:rsidRDefault="009C6CD5" w:rsidP="006C2E60">
      <w:pPr>
        <w:jc w:val="right"/>
        <w:rPr>
          <w:rFonts w:ascii="Arial" w:hAnsi="Arial" w:cs="Arial"/>
          <w:b/>
          <w:sz w:val="20"/>
          <w:szCs w:val="20"/>
        </w:rPr>
      </w:pPr>
      <w:r w:rsidRPr="000156B7">
        <w:rPr>
          <w:rFonts w:ascii="Times New Roman" w:hAnsi="Times New Roman"/>
          <w:b/>
        </w:rPr>
        <w:lastRenderedPageBreak/>
        <w:t>Załącznik nr 3.2 Wymagane parametry przedmiotu zamówienia</w:t>
      </w:r>
    </w:p>
    <w:p w:rsidR="009C6CD5" w:rsidRDefault="009C6CD5" w:rsidP="00F35D70">
      <w:pPr>
        <w:spacing w:line="360" w:lineRule="auto"/>
        <w:contextualSpacing/>
        <w:jc w:val="both"/>
        <w:rPr>
          <w:rFonts w:ascii="Times New Roman" w:hAnsi="Times New Roman"/>
          <w:b/>
          <w:lang w:eastAsia="pl-PL"/>
        </w:rPr>
      </w:pPr>
      <w:r w:rsidRPr="000156B7">
        <w:rPr>
          <w:rFonts w:ascii="Times New Roman" w:hAnsi="Times New Roman"/>
          <w:b/>
          <w:lang w:eastAsia="pl-PL"/>
        </w:rPr>
        <w:t>Pakiet 2</w:t>
      </w:r>
    </w:p>
    <w:p w:rsidR="009C6CD5" w:rsidRDefault="009C6CD5" w:rsidP="00F35D70">
      <w:pPr>
        <w:suppressAutoHyphens/>
        <w:spacing w:after="200" w:line="360" w:lineRule="auto"/>
        <w:jc w:val="both"/>
        <w:rPr>
          <w:rFonts w:ascii="Times New Roman" w:hAnsi="Times New Roman"/>
          <w:b/>
          <w:highlight w:val="yellow"/>
          <w:lang w:eastAsia="ar-SA"/>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AE7E56">
        <w:trPr>
          <w:trHeight w:val="77"/>
        </w:trPr>
        <w:tc>
          <w:tcPr>
            <w:tcW w:w="632" w:type="dxa"/>
            <w:vAlign w:val="center"/>
          </w:tcPr>
          <w:p w:rsidR="009C6CD5" w:rsidRPr="00362E6C" w:rsidRDefault="009C6CD5" w:rsidP="00AE7E56">
            <w:pPr>
              <w:spacing w:after="0" w:line="360" w:lineRule="auto"/>
              <w:jc w:val="center"/>
              <w:rPr>
                <w:rFonts w:ascii="Times New Roman" w:hAnsi="Times New Roman"/>
                <w:b/>
                <w:bCs/>
                <w:color w:val="000000"/>
                <w:sz w:val="20"/>
                <w:szCs w:val="20"/>
                <w:lang w:eastAsia="pl-PL"/>
              </w:rPr>
            </w:pPr>
            <w:r w:rsidRPr="00362E6C">
              <w:rPr>
                <w:rFonts w:ascii="Times New Roman" w:hAnsi="Times New Roman"/>
                <w:b/>
                <w:bCs/>
                <w:color w:val="000000"/>
                <w:sz w:val="20"/>
                <w:szCs w:val="20"/>
                <w:lang w:eastAsia="pl-PL"/>
              </w:rPr>
              <w:t>I.</w:t>
            </w:r>
          </w:p>
        </w:tc>
        <w:tc>
          <w:tcPr>
            <w:tcW w:w="14252" w:type="dxa"/>
            <w:gridSpan w:val="4"/>
            <w:vAlign w:val="center"/>
          </w:tcPr>
          <w:p w:rsidR="009C6CD5" w:rsidRPr="00362E6C" w:rsidRDefault="009C6CD5" w:rsidP="00AE7E56">
            <w:pPr>
              <w:suppressAutoHyphens/>
              <w:spacing w:after="0" w:line="360" w:lineRule="auto"/>
              <w:jc w:val="both"/>
              <w:rPr>
                <w:rFonts w:ascii="Times New Roman" w:hAnsi="Times New Roman"/>
                <w:b/>
                <w:sz w:val="20"/>
                <w:szCs w:val="20"/>
                <w:lang w:eastAsia="ar-SA"/>
              </w:rPr>
            </w:pPr>
            <w:r w:rsidRPr="00362E6C">
              <w:rPr>
                <w:rFonts w:ascii="Times New Roman" w:hAnsi="Times New Roman"/>
                <w:b/>
                <w:sz w:val="20"/>
                <w:szCs w:val="20"/>
                <w:lang w:eastAsia="ar-SA"/>
              </w:rPr>
              <w:t xml:space="preserve">Fotel przeznaczony do badań i zabiegów urologicznych oraz </w:t>
            </w:r>
            <w:proofErr w:type="spellStart"/>
            <w:r w:rsidRPr="00362E6C">
              <w:rPr>
                <w:rFonts w:ascii="Times New Roman" w:hAnsi="Times New Roman"/>
                <w:b/>
                <w:sz w:val="20"/>
                <w:szCs w:val="20"/>
                <w:lang w:eastAsia="ar-SA"/>
              </w:rPr>
              <w:t>urodynamicznych</w:t>
            </w:r>
            <w:proofErr w:type="spellEnd"/>
            <w:r w:rsidRPr="00362E6C">
              <w:rPr>
                <w:rFonts w:ascii="Times New Roman" w:hAnsi="Times New Roman"/>
                <w:b/>
                <w:sz w:val="20"/>
                <w:szCs w:val="20"/>
                <w:lang w:eastAsia="ar-SA"/>
              </w:rPr>
              <w:t xml:space="preserve"> - 1 szt.</w:t>
            </w:r>
          </w:p>
        </w:tc>
      </w:tr>
      <w:tr w:rsidR="009C6CD5" w:rsidRPr="00D4003B" w:rsidTr="00AE7E56">
        <w:trPr>
          <w:trHeight w:val="107"/>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Parametry graniczny</w:t>
            </w:r>
          </w:p>
        </w:tc>
        <w:tc>
          <w:tcPr>
            <w:tcW w:w="4536" w:type="dxa"/>
            <w:shd w:val="clear" w:color="auto" w:fill="8DB3E2"/>
            <w:vAlign w:val="center"/>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AE7E56">
        <w:trPr>
          <w:trHeight w:val="1221"/>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Siedzisko, sekcja pleców oraz sekcja głowy wyłożone wygodnym materacem o ergonomicznym kształcie. Materace klejone bezszwowo z możliwością wymiany całych paneli.</w:t>
            </w:r>
          </w:p>
        </w:tc>
        <w:tc>
          <w:tcPr>
            <w:tcW w:w="1701" w:type="dxa"/>
            <w:vAlign w:val="center"/>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Podstawa fotela umożliwiająca stabilną pracę o wymiarach 1000 x 500 mm ±100mm.</w:t>
            </w:r>
          </w:p>
        </w:tc>
        <w:tc>
          <w:tcPr>
            <w:tcW w:w="1701" w:type="dxa"/>
            <w:vAlign w:val="center"/>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Szerokość siedziska: min.580 mm ± 20mm.</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Szerokość sekcji pleców: min 560 mm, max 680 mm.</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Długość fotela w pozycji horyzontalnej. min 1270 mm.</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Maksymalne bezpieczne obciążenie fotela min.190 kg.</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7.</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Powierzchnia materacy łatwa w czyszczeniu, dostępna w szerokiej palecie kolorów. Minimum 10 kolorów.</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8.</w:t>
            </w:r>
          </w:p>
        </w:tc>
        <w:tc>
          <w:tcPr>
            <w:tcW w:w="5889" w:type="dxa"/>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Elektryczna regulacja wysokości fotela, kąta nachylenia siedziska, kąta nachylenia oparcia.</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szybkiej zmiany pozycji fotela przy pomocy  nożnego panelu sterującego.</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10.</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Regulacja wysokości w zakresie 630mm-930mm ±50mm dzięki kolumnie teleskopowej.</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11.</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Najniższa pozycja siedziska maksimum 630 mm.</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12.</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Elektryczna regulacja pochylenia sekcji pleców w zakresie min. 0 - 50°.</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13.</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Pozycja startowa fotela umożliwiająca pacjentowi łatwe zajęcie miejsca bez potrzeby stosowania podnóżka.</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Możliwość ustawienia elektrycznego ustawienia pozycji </w:t>
            </w:r>
            <w:proofErr w:type="spellStart"/>
            <w:r w:rsidRPr="00D4003B">
              <w:rPr>
                <w:rFonts w:ascii="Times New Roman" w:hAnsi="Times New Roman"/>
                <w:color w:val="000000"/>
                <w:sz w:val="20"/>
                <w:szCs w:val="20"/>
                <w:lang w:eastAsia="pl-PL"/>
              </w:rPr>
              <w:t>Trendelenburga</w:t>
            </w:r>
            <w:proofErr w:type="spellEnd"/>
            <w:r w:rsidRPr="00D4003B">
              <w:rPr>
                <w:rFonts w:ascii="Times New Roman" w:hAnsi="Times New Roman"/>
                <w:color w:val="000000"/>
                <w:sz w:val="20"/>
                <w:szCs w:val="20"/>
                <w:lang w:eastAsia="pl-PL"/>
              </w:rPr>
              <w:t xml:space="preserve">/ </w:t>
            </w:r>
            <w:proofErr w:type="spellStart"/>
            <w:r w:rsidRPr="00D4003B">
              <w:rPr>
                <w:rFonts w:ascii="Times New Roman" w:hAnsi="Times New Roman"/>
                <w:color w:val="000000"/>
                <w:sz w:val="20"/>
                <w:szCs w:val="20"/>
                <w:lang w:eastAsia="pl-PL"/>
              </w:rPr>
              <w:t>Antytrendelenburga</w:t>
            </w:r>
            <w:proofErr w:type="spellEnd"/>
            <w:r w:rsidRPr="00D4003B">
              <w:rPr>
                <w:rFonts w:ascii="Times New Roman" w:hAnsi="Times New Roman"/>
                <w:color w:val="000000"/>
                <w:sz w:val="20"/>
                <w:szCs w:val="20"/>
                <w:lang w:eastAsia="pl-PL"/>
              </w:rPr>
              <w:t xml:space="preserve"> +/-min. 19°.</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15.</w:t>
            </w:r>
          </w:p>
        </w:tc>
        <w:tc>
          <w:tcPr>
            <w:tcW w:w="5889" w:type="dxa"/>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Zasilanie fotela 230V, 50Hz, maks. 0,45kW, przewód zasilający min. 3 m.</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16.</w:t>
            </w:r>
          </w:p>
        </w:tc>
        <w:tc>
          <w:tcPr>
            <w:tcW w:w="5889" w:type="dxa"/>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mocowania rolki z prześcieradłem jednorazowym pod pokrywą sekcji pleców.</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17.</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demontażu siedziska w celu łatwiejszego czyszczenia.</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18.</w:t>
            </w:r>
          </w:p>
        </w:tc>
        <w:tc>
          <w:tcPr>
            <w:tcW w:w="5889" w:type="dxa"/>
          </w:tcPr>
          <w:p w:rsidR="009C6CD5" w:rsidRPr="00B97AE4" w:rsidRDefault="009C6CD5" w:rsidP="00AE7E56">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color w:val="000000"/>
                <w:sz w:val="20"/>
                <w:szCs w:val="20"/>
                <w:lang w:eastAsia="pl-PL"/>
              </w:rPr>
              <w:t>Szyny boczne zamontowane po obu stronach fotela w sekcji oparcia i sekcji siedziska.</w:t>
            </w:r>
          </w:p>
        </w:tc>
        <w:tc>
          <w:tcPr>
            <w:tcW w:w="1701" w:type="dxa"/>
          </w:tcPr>
          <w:p w:rsidR="009C6CD5" w:rsidRPr="00B97AE4" w:rsidRDefault="009C6CD5" w:rsidP="00AE7E56">
            <w:pPr>
              <w:spacing w:after="0" w:line="360" w:lineRule="auto"/>
              <w:jc w:val="center"/>
              <w:rPr>
                <w:rFonts w:ascii="Times New Roman" w:hAnsi="Times New Roman"/>
                <w:sz w:val="20"/>
                <w:szCs w:val="20"/>
              </w:rPr>
            </w:pPr>
            <w:r w:rsidRPr="00B97AE4">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19.</w:t>
            </w:r>
          </w:p>
        </w:tc>
        <w:tc>
          <w:tcPr>
            <w:tcW w:w="5889" w:type="dxa"/>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Podpory pod nogi pacjenta typu </w:t>
            </w:r>
            <w:proofErr w:type="spellStart"/>
            <w:r w:rsidRPr="00D4003B">
              <w:rPr>
                <w:rFonts w:ascii="Times New Roman" w:hAnsi="Times New Roman"/>
                <w:color w:val="000000"/>
                <w:sz w:val="20"/>
                <w:szCs w:val="20"/>
                <w:lang w:eastAsia="pl-PL"/>
              </w:rPr>
              <w:t>Goepel</w:t>
            </w:r>
            <w:proofErr w:type="spellEnd"/>
            <w:r w:rsidRPr="00D4003B">
              <w:rPr>
                <w:rFonts w:ascii="Times New Roman" w:hAnsi="Times New Roman"/>
                <w:color w:val="000000"/>
                <w:sz w:val="20"/>
                <w:szCs w:val="20"/>
                <w:lang w:eastAsia="pl-PL"/>
              </w:rPr>
              <w:t xml:space="preserve"> mocowane na szynach w sekcji siedziska. Podpory na ręce pacjenta mocowane do szyn w sekcji siedziska.</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20.</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Miska ze stali nierdzewnej o głębokości minimum 65mm. Miska z </w:t>
            </w:r>
            <w:r w:rsidRPr="00D4003B">
              <w:rPr>
                <w:rFonts w:ascii="Times New Roman" w:hAnsi="Times New Roman"/>
                <w:color w:val="000000"/>
                <w:sz w:val="20"/>
                <w:szCs w:val="20"/>
                <w:lang w:eastAsia="pl-PL"/>
              </w:rPr>
              <w:lastRenderedPageBreak/>
              <w:t>odpływem, zatyczką i wężem o długości min. 110 [cm].</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lastRenderedPageBreak/>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21.</w:t>
            </w:r>
          </w:p>
        </w:tc>
        <w:tc>
          <w:tcPr>
            <w:tcW w:w="5889" w:type="dxa"/>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Rynienka odpływowa między siedziskiem a oparciem fotela.</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22.</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Dwa gniazda zasilające w obudowie fotela zgodne z normą EN 60601-1 sterowane za pomocą pilota.</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23.</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Doda</w:t>
            </w:r>
            <w:r>
              <w:rPr>
                <w:rFonts w:ascii="Times New Roman" w:hAnsi="Times New Roman"/>
                <w:color w:val="000000"/>
                <w:sz w:val="20"/>
                <w:szCs w:val="20"/>
                <w:lang w:eastAsia="pl-PL"/>
              </w:rPr>
              <w:t xml:space="preserve">tkowe podpory pod nogi dla stóp </w:t>
            </w:r>
            <w:r w:rsidRPr="00D4003B">
              <w:rPr>
                <w:rFonts w:ascii="Times New Roman" w:hAnsi="Times New Roman"/>
                <w:color w:val="000000"/>
                <w:sz w:val="20"/>
                <w:szCs w:val="20"/>
                <w:lang w:eastAsia="pl-PL"/>
              </w:rPr>
              <w:t>i łydek z zagłębieniem/otworem na pięty, odchylane na bok i przestawne w poziomie, do montażu na szynach bocznych siedziska fotela.</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24.</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Waga netto fotela bez akcesoriów: do 170 kg.</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25.</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Podpórka anestezjologiczna pod rękę pacjenta. Z zaciskami mocującymi do szyn bocznych. Długość min. 450mm – 1 szt.</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26.</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Powłoka ochronna na siedzisko z </w:t>
            </w:r>
            <w:proofErr w:type="spellStart"/>
            <w:r w:rsidRPr="00D4003B">
              <w:rPr>
                <w:rFonts w:ascii="Times New Roman" w:hAnsi="Times New Roman"/>
                <w:color w:val="000000"/>
                <w:sz w:val="20"/>
                <w:szCs w:val="20"/>
                <w:lang w:eastAsia="pl-PL"/>
              </w:rPr>
              <w:t>pcv</w:t>
            </w:r>
            <w:proofErr w:type="spellEnd"/>
            <w:r w:rsidRPr="00D4003B">
              <w:rPr>
                <w:rFonts w:ascii="Times New Roman" w:hAnsi="Times New Roman"/>
                <w:color w:val="000000"/>
                <w:sz w:val="20"/>
                <w:szCs w:val="20"/>
                <w:lang w:eastAsia="pl-PL"/>
              </w:rPr>
              <w:t xml:space="preserve"> – 1 szt.</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27.</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Podnóżek dla lekarza ze stali nierdzewnej.</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28.</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Podgłówek dla pacjenta w kolorze tapicerki fotela, demontowany.</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29.</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color w:val="000000"/>
                <w:sz w:val="20"/>
                <w:szCs w:val="20"/>
                <w:lang w:eastAsia="pl-PL"/>
              </w:rPr>
              <w:t>Cztery podwójne kółka o średnicy 75mm. ±10mm   Wszystkie koła blokowane.</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bl>
    <w:p w:rsidR="009C6CD5" w:rsidRPr="00D7732B" w:rsidRDefault="009C6CD5" w:rsidP="00F35D70">
      <w:pPr>
        <w:spacing w:line="360" w:lineRule="auto"/>
        <w:contextualSpacing/>
        <w:jc w:val="both"/>
        <w:rPr>
          <w:rFonts w:ascii="Times New Roman" w:hAnsi="Times New Roman"/>
          <w:b/>
          <w:sz w:val="16"/>
          <w:szCs w:val="16"/>
          <w:highlight w:val="yellow"/>
          <w:lang w:eastAsia="pl-PL"/>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AE7E56">
        <w:trPr>
          <w:trHeight w:val="77"/>
        </w:trPr>
        <w:tc>
          <w:tcPr>
            <w:tcW w:w="632" w:type="dxa"/>
            <w:vAlign w:val="center"/>
          </w:tcPr>
          <w:p w:rsidR="009C6CD5" w:rsidRPr="00362E6C" w:rsidRDefault="009C6CD5" w:rsidP="00AE7E56">
            <w:pPr>
              <w:spacing w:after="0" w:line="360" w:lineRule="auto"/>
              <w:jc w:val="center"/>
              <w:rPr>
                <w:rFonts w:ascii="Times New Roman" w:hAnsi="Times New Roman"/>
                <w:b/>
                <w:bCs/>
                <w:color w:val="000000"/>
                <w:sz w:val="20"/>
                <w:szCs w:val="20"/>
                <w:lang w:eastAsia="pl-PL"/>
              </w:rPr>
            </w:pPr>
            <w:r w:rsidRPr="00362E6C">
              <w:rPr>
                <w:rFonts w:ascii="Times New Roman" w:hAnsi="Times New Roman"/>
                <w:b/>
                <w:bCs/>
                <w:color w:val="000000"/>
                <w:sz w:val="20"/>
                <w:szCs w:val="20"/>
                <w:lang w:eastAsia="pl-PL"/>
              </w:rPr>
              <w:t>II.</w:t>
            </w:r>
          </w:p>
        </w:tc>
        <w:tc>
          <w:tcPr>
            <w:tcW w:w="14252" w:type="dxa"/>
            <w:gridSpan w:val="4"/>
            <w:vAlign w:val="center"/>
          </w:tcPr>
          <w:p w:rsidR="009C6CD5" w:rsidRPr="00362E6C" w:rsidRDefault="009C6CD5" w:rsidP="00AE7E56">
            <w:pPr>
              <w:suppressAutoHyphens/>
              <w:spacing w:after="0" w:line="360" w:lineRule="auto"/>
              <w:jc w:val="both"/>
              <w:rPr>
                <w:rFonts w:ascii="Times New Roman" w:hAnsi="Times New Roman"/>
                <w:b/>
                <w:sz w:val="20"/>
                <w:szCs w:val="20"/>
                <w:lang w:eastAsia="ar-SA"/>
              </w:rPr>
            </w:pPr>
            <w:r w:rsidRPr="00362E6C">
              <w:rPr>
                <w:rFonts w:ascii="Times New Roman" w:hAnsi="Times New Roman"/>
                <w:b/>
                <w:sz w:val="20"/>
                <w:szCs w:val="20"/>
                <w:lang w:eastAsia="ar-SA"/>
              </w:rPr>
              <w:t xml:space="preserve">Aparat do badań </w:t>
            </w:r>
            <w:proofErr w:type="spellStart"/>
            <w:r w:rsidRPr="00362E6C">
              <w:rPr>
                <w:rFonts w:ascii="Times New Roman" w:hAnsi="Times New Roman"/>
                <w:b/>
                <w:sz w:val="20"/>
                <w:szCs w:val="20"/>
                <w:lang w:eastAsia="ar-SA"/>
              </w:rPr>
              <w:t>uroflowmetrycznych</w:t>
            </w:r>
            <w:proofErr w:type="spellEnd"/>
            <w:r w:rsidRPr="00362E6C">
              <w:rPr>
                <w:rFonts w:ascii="Times New Roman" w:hAnsi="Times New Roman"/>
                <w:b/>
                <w:sz w:val="20"/>
                <w:szCs w:val="20"/>
                <w:lang w:eastAsia="ar-SA"/>
              </w:rPr>
              <w:t xml:space="preserve"> - 2 szt.</w:t>
            </w:r>
          </w:p>
        </w:tc>
      </w:tr>
      <w:tr w:rsidR="009C6CD5" w:rsidRPr="00D4003B" w:rsidTr="00AE7E56">
        <w:trPr>
          <w:trHeight w:val="107"/>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Parametr graniczny</w:t>
            </w:r>
          </w:p>
        </w:tc>
        <w:tc>
          <w:tcPr>
            <w:tcW w:w="4536" w:type="dxa"/>
            <w:shd w:val="clear" w:color="auto" w:fill="8DB3E2"/>
            <w:vAlign w:val="center"/>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AE7E56">
        <w:trPr>
          <w:trHeight w:val="770"/>
        </w:trPr>
        <w:tc>
          <w:tcPr>
            <w:tcW w:w="632" w:type="dxa"/>
            <w:vAlign w:val="center"/>
          </w:tcPr>
          <w:p w:rsidR="009C6CD5" w:rsidRPr="00362E6C" w:rsidRDefault="009C6CD5" w:rsidP="00AE7E56">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lastRenderedPageBreak/>
              <w:t>1.</w:t>
            </w:r>
          </w:p>
        </w:tc>
        <w:tc>
          <w:tcPr>
            <w:tcW w:w="5889" w:type="dxa"/>
            <w:vAlign w:val="center"/>
          </w:tcPr>
          <w:p w:rsidR="009C6CD5" w:rsidRPr="00362E6C" w:rsidRDefault="009C6CD5" w:rsidP="00AE7E56">
            <w:pPr>
              <w:suppressAutoHyphens/>
              <w:spacing w:after="0" w:line="360" w:lineRule="auto"/>
              <w:contextualSpacing/>
              <w:jc w:val="both"/>
              <w:rPr>
                <w:rFonts w:ascii="Times New Roman" w:hAnsi="Times New Roman"/>
                <w:sz w:val="20"/>
                <w:szCs w:val="20"/>
                <w:lang w:eastAsia="pl-PL"/>
              </w:rPr>
            </w:pPr>
            <w:r w:rsidRPr="00362E6C">
              <w:rPr>
                <w:rFonts w:ascii="Times New Roman" w:hAnsi="Times New Roman"/>
                <w:sz w:val="20"/>
                <w:szCs w:val="20"/>
                <w:lang w:eastAsia="pl-PL"/>
              </w:rPr>
              <w:t xml:space="preserve">Aparat do badań </w:t>
            </w:r>
            <w:proofErr w:type="spellStart"/>
            <w:r w:rsidRPr="00362E6C">
              <w:rPr>
                <w:rFonts w:ascii="Times New Roman" w:hAnsi="Times New Roman"/>
                <w:sz w:val="20"/>
                <w:szCs w:val="20"/>
                <w:lang w:eastAsia="pl-PL"/>
              </w:rPr>
              <w:t>uroflowmetrycznych</w:t>
            </w:r>
            <w:proofErr w:type="spellEnd"/>
            <w:r w:rsidRPr="00362E6C">
              <w:rPr>
                <w:rFonts w:ascii="Times New Roman" w:hAnsi="Times New Roman"/>
                <w:sz w:val="20"/>
                <w:szCs w:val="20"/>
                <w:lang w:eastAsia="pl-PL"/>
              </w:rPr>
              <w:t>.</w:t>
            </w:r>
          </w:p>
        </w:tc>
        <w:tc>
          <w:tcPr>
            <w:tcW w:w="1701" w:type="dxa"/>
            <w:vAlign w:val="center"/>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Zestaw zawiera: Tablet, </w:t>
            </w:r>
            <w:proofErr w:type="spellStart"/>
            <w:r w:rsidRPr="00D4003B">
              <w:rPr>
                <w:rFonts w:ascii="Times New Roman" w:hAnsi="Times New Roman"/>
                <w:sz w:val="20"/>
                <w:szCs w:val="20"/>
                <w:lang w:eastAsia="pl-PL"/>
              </w:rPr>
              <w:t>Uroflometr</w:t>
            </w:r>
            <w:proofErr w:type="spellEnd"/>
            <w:r w:rsidRPr="00D4003B">
              <w:rPr>
                <w:rFonts w:ascii="Times New Roman" w:hAnsi="Times New Roman"/>
                <w:sz w:val="20"/>
                <w:szCs w:val="20"/>
                <w:lang w:eastAsia="pl-PL"/>
              </w:rPr>
              <w:t xml:space="preserve">, Krzesło </w:t>
            </w:r>
            <w:proofErr w:type="spellStart"/>
            <w:r w:rsidRPr="00D4003B">
              <w:rPr>
                <w:rFonts w:ascii="Times New Roman" w:hAnsi="Times New Roman"/>
                <w:sz w:val="20"/>
                <w:szCs w:val="20"/>
                <w:lang w:eastAsia="pl-PL"/>
              </w:rPr>
              <w:t>mikcyjne</w:t>
            </w:r>
            <w:proofErr w:type="spellEnd"/>
            <w:r w:rsidRPr="00D4003B">
              <w:rPr>
                <w:rFonts w:ascii="Times New Roman" w:hAnsi="Times New Roman"/>
                <w:sz w:val="20"/>
                <w:szCs w:val="20"/>
                <w:lang w:eastAsia="pl-PL"/>
              </w:rPr>
              <w:t xml:space="preserve">, Lejki,  </w:t>
            </w:r>
            <w:r w:rsidRPr="00225466">
              <w:rPr>
                <w:rFonts w:ascii="Times New Roman" w:hAnsi="Times New Roman"/>
                <w:sz w:val="20"/>
                <w:szCs w:val="20"/>
                <w:lang w:eastAsia="pl-PL"/>
              </w:rPr>
              <w:t>Drukarka HP P1102W</w:t>
            </w:r>
            <w:r>
              <w:rPr>
                <w:rFonts w:ascii="Times New Roman" w:hAnsi="Times New Roman"/>
                <w:sz w:val="20"/>
                <w:szCs w:val="20"/>
                <w:lang w:eastAsia="pl-PL"/>
              </w:rPr>
              <w:t xml:space="preserve">  lub równoważna o parametrach:</w:t>
            </w:r>
          </w:p>
          <w:p w:rsidR="009C6CD5" w:rsidRDefault="009C6CD5" w:rsidP="00AE7E56">
            <w:pPr>
              <w:suppressAutoHyphens/>
              <w:spacing w:after="0" w:line="360" w:lineRule="auto"/>
              <w:contextualSpacing/>
              <w:jc w:val="both"/>
              <w:rPr>
                <w:rFonts w:ascii="Times New Roman" w:hAnsi="Times New Roman"/>
                <w:sz w:val="20"/>
                <w:szCs w:val="20"/>
                <w:lang w:eastAsia="pl-PL"/>
              </w:rPr>
            </w:pPr>
            <w:r>
              <w:rPr>
                <w:rFonts w:ascii="Times New Roman" w:hAnsi="Times New Roman"/>
                <w:sz w:val="20"/>
                <w:szCs w:val="20"/>
                <w:lang w:eastAsia="pl-PL"/>
              </w:rPr>
              <w:t>Technologia wydruku laserowa</w:t>
            </w:r>
          </w:p>
          <w:p w:rsidR="009C6CD5" w:rsidRDefault="009C6CD5" w:rsidP="00AE7E56">
            <w:pPr>
              <w:suppressAutoHyphens/>
              <w:spacing w:after="0" w:line="360" w:lineRule="auto"/>
              <w:contextualSpacing/>
              <w:jc w:val="both"/>
              <w:rPr>
                <w:rFonts w:ascii="Times New Roman" w:hAnsi="Times New Roman"/>
                <w:sz w:val="20"/>
                <w:szCs w:val="20"/>
                <w:lang w:eastAsia="pl-PL"/>
              </w:rPr>
            </w:pPr>
            <w:r>
              <w:rPr>
                <w:rFonts w:ascii="Times New Roman" w:hAnsi="Times New Roman"/>
                <w:sz w:val="20"/>
                <w:szCs w:val="20"/>
                <w:lang w:eastAsia="pl-PL"/>
              </w:rPr>
              <w:t>Prędkość wydruku min 15 str./min.</w:t>
            </w:r>
          </w:p>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Pr>
                <w:rFonts w:ascii="Times New Roman" w:hAnsi="Times New Roman"/>
                <w:sz w:val="20"/>
                <w:szCs w:val="20"/>
                <w:lang w:eastAsia="pl-PL"/>
              </w:rPr>
              <w:t xml:space="preserve">Rozdzielczość fizyczna drukarki min 600 x 600 </w:t>
            </w:r>
            <w:proofErr w:type="spellStart"/>
            <w:r>
              <w:rPr>
                <w:rFonts w:ascii="Times New Roman" w:hAnsi="Times New Roman"/>
                <w:sz w:val="20"/>
                <w:szCs w:val="20"/>
                <w:lang w:eastAsia="pl-PL"/>
              </w:rPr>
              <w:t>dpi</w:t>
            </w:r>
            <w:proofErr w:type="spellEnd"/>
          </w:p>
        </w:tc>
        <w:tc>
          <w:tcPr>
            <w:tcW w:w="1701" w:type="dxa"/>
            <w:vAlign w:val="center"/>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r>
              <w:rPr>
                <w:rFonts w:ascii="Times New Roman" w:hAnsi="Times New Roman"/>
                <w:sz w:val="20"/>
                <w:szCs w:val="20"/>
              </w:rPr>
              <w:t>,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B97AE4" w:rsidRDefault="009C6CD5" w:rsidP="00AE7E56">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sz w:val="20"/>
                <w:szCs w:val="20"/>
                <w:lang w:eastAsia="pl-PL"/>
              </w:rPr>
              <w:t>Waga [kg]: 0,3</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B97AE4" w:rsidRDefault="009C6CD5" w:rsidP="00AE7E56">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sz w:val="20"/>
                <w:szCs w:val="20"/>
                <w:lang w:eastAsia="pl-PL"/>
              </w:rPr>
              <w:t>Wymiary (wys. x szer. x. gł.) [cm]: 6,6 x 16 x 16</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Wskaźniki świetlne: Bluetooth, zasilanie bateryjne</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Ładowarka [A]: 5 VDC 3,0</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rPr>
          <w:trHeight w:val="437"/>
        </w:trPr>
        <w:tc>
          <w:tcPr>
            <w:tcW w:w="632" w:type="dxa"/>
            <w:vAlign w:val="center"/>
          </w:tcPr>
          <w:p w:rsidR="009C6CD5" w:rsidRPr="00B97AE4" w:rsidRDefault="009C6CD5" w:rsidP="00AE7E56">
            <w:pPr>
              <w:spacing w:after="0" w:line="360" w:lineRule="auto"/>
              <w:jc w:val="center"/>
              <w:rPr>
                <w:rFonts w:ascii="Times New Roman" w:hAnsi="Times New Roman"/>
                <w:bCs/>
                <w:color w:val="000000"/>
                <w:sz w:val="20"/>
                <w:szCs w:val="20"/>
                <w:lang w:eastAsia="pl-PL"/>
              </w:rPr>
            </w:pPr>
            <w:r w:rsidRPr="00B97AE4">
              <w:rPr>
                <w:rFonts w:ascii="Times New Roman" w:hAnsi="Times New Roman"/>
                <w:bCs/>
                <w:color w:val="000000"/>
                <w:sz w:val="20"/>
                <w:szCs w:val="20"/>
                <w:lang w:eastAsia="pl-PL"/>
              </w:rPr>
              <w:t>7.</w:t>
            </w:r>
          </w:p>
        </w:tc>
        <w:tc>
          <w:tcPr>
            <w:tcW w:w="5889" w:type="dxa"/>
            <w:vAlign w:val="center"/>
          </w:tcPr>
          <w:tbl>
            <w:tblPr>
              <w:tblW w:w="9880" w:type="dxa"/>
              <w:tblInd w:w="70" w:type="dxa"/>
              <w:tblLayout w:type="fixed"/>
              <w:tblCellMar>
                <w:left w:w="70" w:type="dxa"/>
                <w:right w:w="70" w:type="dxa"/>
              </w:tblCellMar>
              <w:tblLook w:val="00A0" w:firstRow="1" w:lastRow="0" w:firstColumn="1" w:lastColumn="0" w:noHBand="0" w:noVBand="0"/>
            </w:tblPr>
            <w:tblGrid>
              <w:gridCol w:w="9880"/>
            </w:tblGrid>
            <w:tr w:rsidR="009C6CD5" w:rsidRPr="00B97AE4" w:rsidTr="00AE7E56">
              <w:trPr>
                <w:trHeight w:val="300"/>
              </w:trPr>
              <w:tc>
                <w:tcPr>
                  <w:tcW w:w="9880" w:type="dxa"/>
                  <w:tcBorders>
                    <w:top w:val="nil"/>
                    <w:left w:val="nil"/>
                    <w:bottom w:val="nil"/>
                    <w:right w:val="nil"/>
                  </w:tcBorders>
                  <w:noWrap/>
                  <w:vAlign w:val="bottom"/>
                </w:tcPr>
                <w:p w:rsidR="009C6CD5" w:rsidRPr="00B97AE4" w:rsidRDefault="009C6CD5" w:rsidP="00AE7E56">
                  <w:pPr>
                    <w:rPr>
                      <w:rFonts w:ascii="Times New Roman" w:hAnsi="Times New Roman"/>
                      <w:sz w:val="20"/>
                      <w:szCs w:val="20"/>
                      <w:lang w:eastAsia="pl-PL"/>
                    </w:rPr>
                  </w:pPr>
                  <w:r w:rsidRPr="00B97AE4">
                    <w:rPr>
                      <w:rFonts w:ascii="Times New Roman" w:hAnsi="Times New Roman"/>
                      <w:sz w:val="20"/>
                      <w:szCs w:val="20"/>
                      <w:lang w:eastAsia="pl-PL"/>
                    </w:rPr>
                    <w:t>Kanały pomiarowe:</w:t>
                  </w:r>
                </w:p>
              </w:tc>
            </w:tr>
            <w:tr w:rsidR="009C6CD5" w:rsidRPr="00B97AE4" w:rsidTr="00AE7E56">
              <w:trPr>
                <w:trHeight w:val="300"/>
              </w:trPr>
              <w:tc>
                <w:tcPr>
                  <w:tcW w:w="9880" w:type="dxa"/>
                  <w:tcBorders>
                    <w:top w:val="nil"/>
                    <w:left w:val="nil"/>
                    <w:bottom w:val="nil"/>
                    <w:right w:val="nil"/>
                  </w:tcBorders>
                  <w:noWrap/>
                  <w:vAlign w:val="bottom"/>
                </w:tcPr>
                <w:p w:rsidR="009C6CD5" w:rsidRPr="00B97AE4" w:rsidRDefault="009C6CD5" w:rsidP="00AE7E56">
                  <w:pPr>
                    <w:rPr>
                      <w:rFonts w:ascii="Times New Roman" w:hAnsi="Times New Roman"/>
                      <w:sz w:val="20"/>
                      <w:szCs w:val="20"/>
                      <w:lang w:eastAsia="pl-PL"/>
                    </w:rPr>
                  </w:pPr>
                </w:p>
              </w:tc>
            </w:tr>
          </w:tbl>
          <w:p w:rsidR="009C6CD5" w:rsidRPr="00B97AE4" w:rsidRDefault="009C6CD5" w:rsidP="00AE7E56">
            <w:pPr>
              <w:suppressAutoHyphens/>
              <w:spacing w:after="0" w:line="360" w:lineRule="auto"/>
              <w:contextualSpacing/>
              <w:jc w:val="both"/>
              <w:rPr>
                <w:rFonts w:ascii="Times New Roman" w:hAnsi="Times New Roman"/>
                <w:sz w:val="20"/>
                <w:szCs w:val="20"/>
                <w:lang w:eastAsia="pl-PL"/>
              </w:rPr>
            </w:pPr>
          </w:p>
        </w:tc>
        <w:tc>
          <w:tcPr>
            <w:tcW w:w="1701" w:type="dxa"/>
          </w:tcPr>
          <w:p w:rsidR="009C6CD5" w:rsidRPr="00B97AE4" w:rsidRDefault="009C6CD5" w:rsidP="00AE7E56">
            <w:pPr>
              <w:spacing w:after="0" w:line="360" w:lineRule="auto"/>
              <w:jc w:val="center"/>
              <w:rPr>
                <w:rFonts w:ascii="Times New Roman" w:hAnsi="Times New Roman"/>
                <w:b/>
                <w:sz w:val="20"/>
                <w:szCs w:val="20"/>
              </w:rPr>
            </w:pPr>
            <w:r w:rsidRPr="00B97AE4">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highlight w:val="yellow"/>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B97AE4" w:rsidRDefault="009C6CD5" w:rsidP="00AE7E56">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sz w:val="20"/>
                <w:szCs w:val="20"/>
                <w:lang w:eastAsia="pl-PL"/>
              </w:rPr>
              <w:t>Objętość: Zakres pomiarowy [ml]: 0 do 1200</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b)</w:t>
            </w:r>
          </w:p>
        </w:tc>
        <w:tc>
          <w:tcPr>
            <w:tcW w:w="5889" w:type="dxa"/>
            <w:vAlign w:val="center"/>
          </w:tcPr>
          <w:p w:rsidR="009C6CD5" w:rsidRPr="00B97AE4" w:rsidRDefault="009C6CD5" w:rsidP="00AE7E56">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sz w:val="20"/>
                <w:szCs w:val="20"/>
                <w:lang w:eastAsia="pl-PL"/>
              </w:rPr>
              <w:t>Dokładność [%]: +/- 2</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B97AE4" w:rsidRDefault="009C6CD5" w:rsidP="00AE7E56">
            <w:pPr>
              <w:suppressAutoHyphens/>
              <w:spacing w:after="0" w:line="360" w:lineRule="auto"/>
              <w:contextualSpacing/>
              <w:jc w:val="both"/>
              <w:rPr>
                <w:rFonts w:ascii="Times New Roman" w:hAnsi="Times New Roman"/>
                <w:sz w:val="20"/>
                <w:szCs w:val="20"/>
                <w:lang w:eastAsia="pl-PL"/>
              </w:rPr>
            </w:pPr>
            <w:r w:rsidRPr="00B97AE4">
              <w:rPr>
                <w:rFonts w:ascii="Times New Roman" w:hAnsi="Times New Roman"/>
                <w:sz w:val="20"/>
                <w:szCs w:val="20"/>
                <w:lang w:eastAsia="pl-PL"/>
              </w:rPr>
              <w:t>Częstotliwość próbkowania [</w:t>
            </w:r>
            <w:proofErr w:type="spellStart"/>
            <w:r w:rsidRPr="00B97AE4">
              <w:rPr>
                <w:rFonts w:ascii="Times New Roman" w:hAnsi="Times New Roman"/>
                <w:sz w:val="20"/>
                <w:szCs w:val="20"/>
                <w:lang w:eastAsia="pl-PL"/>
              </w:rPr>
              <w:t>Hz</w:t>
            </w:r>
            <w:proofErr w:type="spellEnd"/>
            <w:r w:rsidRPr="00B97AE4">
              <w:rPr>
                <w:rFonts w:ascii="Times New Roman" w:hAnsi="Times New Roman"/>
                <w:sz w:val="20"/>
                <w:szCs w:val="20"/>
                <w:lang w:eastAsia="pl-PL"/>
              </w:rPr>
              <w:t>]: 20</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8.</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Przepływ: </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Zakres [ml/s]: 0 do 50</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b)</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Dokładność [%]:+/- 5</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w:t>
            </w:r>
            <w:r w:rsidRPr="00D4003B">
              <w:rPr>
                <w:rFonts w:ascii="Times New Roman" w:hAnsi="Times New Roman"/>
                <w:sz w:val="20"/>
                <w:szCs w:val="20"/>
                <w:lang w:eastAsia="pl-PL"/>
              </w:rPr>
              <w:t>Częstotliwość próbkowania [</w:t>
            </w:r>
            <w:proofErr w:type="spellStart"/>
            <w:r w:rsidRPr="00D4003B">
              <w:rPr>
                <w:rFonts w:ascii="Times New Roman" w:hAnsi="Times New Roman"/>
                <w:sz w:val="20"/>
                <w:szCs w:val="20"/>
                <w:lang w:eastAsia="pl-PL"/>
              </w:rPr>
              <w:t>Hz</w:t>
            </w:r>
            <w:proofErr w:type="spellEnd"/>
            <w:r w:rsidRPr="00D4003B">
              <w:rPr>
                <w:rFonts w:ascii="Times New Roman" w:hAnsi="Times New Roman"/>
                <w:sz w:val="20"/>
                <w:szCs w:val="20"/>
                <w:lang w:eastAsia="pl-PL"/>
              </w:rPr>
              <w:t>]:20</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Bezprzewodowa komunikacja Bluetooth</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10.</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Specjalnie </w:t>
            </w:r>
            <w:r w:rsidRPr="00362E6C">
              <w:rPr>
                <w:rFonts w:ascii="Times New Roman" w:hAnsi="Times New Roman"/>
                <w:sz w:val="20"/>
                <w:szCs w:val="20"/>
                <w:lang w:eastAsia="pl-PL"/>
              </w:rPr>
              <w:t xml:space="preserve">zaprojektowana obudowa zwiększająca trwałość i ułatwiająca czyszczenie </w:t>
            </w:r>
            <w:proofErr w:type="spellStart"/>
            <w:r w:rsidRPr="00362E6C">
              <w:rPr>
                <w:rFonts w:ascii="Times New Roman" w:hAnsi="Times New Roman"/>
                <w:sz w:val="20"/>
                <w:szCs w:val="20"/>
                <w:lang w:eastAsia="pl-PL"/>
              </w:rPr>
              <w:t>uroflowmetru</w:t>
            </w:r>
            <w:proofErr w:type="spellEnd"/>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11.</w:t>
            </w:r>
          </w:p>
        </w:tc>
        <w:tc>
          <w:tcPr>
            <w:tcW w:w="5889" w:type="dxa"/>
            <w:vAlign w:val="bottom"/>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Pomiary przepływu moczu dostępne w czasie rzeczywistym</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362E6C" w:rsidRDefault="009C6CD5" w:rsidP="00AE7E56">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12.</w:t>
            </w:r>
          </w:p>
        </w:tc>
        <w:tc>
          <w:tcPr>
            <w:tcW w:w="5889" w:type="dxa"/>
            <w:vAlign w:val="center"/>
          </w:tcPr>
          <w:p w:rsidR="009C6CD5" w:rsidRPr="00362E6C" w:rsidRDefault="009C6CD5" w:rsidP="00AE7E56">
            <w:pPr>
              <w:suppressAutoHyphens/>
              <w:spacing w:after="0" w:line="360" w:lineRule="auto"/>
              <w:contextualSpacing/>
              <w:jc w:val="both"/>
              <w:rPr>
                <w:rFonts w:ascii="Times New Roman" w:hAnsi="Times New Roman"/>
                <w:sz w:val="20"/>
                <w:szCs w:val="20"/>
                <w:lang w:eastAsia="pl-PL"/>
              </w:rPr>
            </w:pPr>
            <w:r w:rsidRPr="00362E6C">
              <w:rPr>
                <w:rFonts w:ascii="Times New Roman" w:hAnsi="Times New Roman"/>
                <w:sz w:val="20"/>
                <w:szCs w:val="20"/>
                <w:lang w:eastAsia="pl-PL"/>
              </w:rPr>
              <w:t>Intuicyjna obsługa</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13.</w:t>
            </w:r>
          </w:p>
        </w:tc>
        <w:tc>
          <w:tcPr>
            <w:tcW w:w="5889" w:type="dxa"/>
            <w:vAlign w:val="bottom"/>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Możliwość montażu na ścianie lub stojaku do kroplówek</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Pełnowymiarowe, kolorowe raporty z wykonywanych badań</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bl>
    <w:p w:rsidR="009C6CD5" w:rsidRPr="00072F3B" w:rsidRDefault="009C6CD5" w:rsidP="00F35D70">
      <w:pPr>
        <w:spacing w:line="360" w:lineRule="auto"/>
        <w:contextualSpacing/>
        <w:jc w:val="both"/>
        <w:rPr>
          <w:rFonts w:ascii="Times New Roman" w:hAnsi="Times New Roman"/>
          <w:b/>
          <w:sz w:val="20"/>
          <w:szCs w:val="20"/>
          <w:highlight w:val="yellow"/>
          <w:lang w:eastAsia="pl-PL"/>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AE7E56">
        <w:trPr>
          <w:trHeight w:val="760"/>
        </w:trPr>
        <w:tc>
          <w:tcPr>
            <w:tcW w:w="632" w:type="dxa"/>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III.</w:t>
            </w:r>
          </w:p>
        </w:tc>
        <w:tc>
          <w:tcPr>
            <w:tcW w:w="14252" w:type="dxa"/>
            <w:gridSpan w:val="4"/>
            <w:vAlign w:val="center"/>
          </w:tcPr>
          <w:p w:rsidR="009C6CD5" w:rsidRPr="00D4003B" w:rsidRDefault="009C6CD5" w:rsidP="00AE7E56">
            <w:pPr>
              <w:autoSpaceDE w:val="0"/>
              <w:autoSpaceDN w:val="0"/>
              <w:adjustRightInd w:val="0"/>
              <w:spacing w:after="0" w:line="360" w:lineRule="auto"/>
              <w:jc w:val="both"/>
              <w:rPr>
                <w:rFonts w:ascii="Times New Roman" w:eastAsia="DejaVuSans" w:hAnsi="Times New Roman"/>
                <w:b/>
                <w:sz w:val="20"/>
                <w:szCs w:val="20"/>
                <w:lang w:eastAsia="pl-PL"/>
              </w:rPr>
            </w:pPr>
            <w:r w:rsidRPr="00D4003B">
              <w:rPr>
                <w:rFonts w:ascii="Times New Roman" w:eastAsia="DejaVuSans" w:hAnsi="Times New Roman"/>
                <w:b/>
                <w:sz w:val="20"/>
                <w:szCs w:val="20"/>
                <w:lang w:eastAsia="pl-PL"/>
              </w:rPr>
              <w:t>Ultrasonograf fuzyjny do wykonywanej celowanej biopsji stercza pozwalający wykonać trójwymiarowe badanie ultrasonograficzne, fuzję obrazu wraz z śledzeniem narządu z głowicami – 1 szt.</w:t>
            </w:r>
          </w:p>
          <w:p w:rsidR="009C6CD5" w:rsidRPr="00D4003B" w:rsidRDefault="009C6CD5" w:rsidP="00AE7E56">
            <w:pPr>
              <w:suppressAutoHyphens/>
              <w:spacing w:after="0" w:line="360" w:lineRule="auto"/>
              <w:jc w:val="both"/>
              <w:rPr>
                <w:rFonts w:ascii="Times New Roman" w:eastAsia="DejaVuSans" w:hAnsi="Times New Roman"/>
                <w:b/>
                <w:sz w:val="20"/>
                <w:szCs w:val="20"/>
                <w:lang w:eastAsia="pl-PL"/>
              </w:rPr>
            </w:pPr>
          </w:p>
        </w:tc>
      </w:tr>
      <w:tr w:rsidR="009C6CD5" w:rsidRPr="00D4003B" w:rsidTr="00AE7E56">
        <w:trPr>
          <w:trHeight w:val="107"/>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AE7E56">
        <w:trPr>
          <w:trHeight w:val="104"/>
        </w:trPr>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AE7E56">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Parametr graniczny</w:t>
            </w:r>
          </w:p>
        </w:tc>
        <w:tc>
          <w:tcPr>
            <w:tcW w:w="4536" w:type="dxa"/>
            <w:shd w:val="clear" w:color="auto" w:fill="8DB3E2"/>
            <w:vAlign w:val="center"/>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AE7E56">
        <w:trPr>
          <w:trHeight w:val="1221"/>
        </w:trPr>
        <w:tc>
          <w:tcPr>
            <w:tcW w:w="632" w:type="dxa"/>
            <w:vAlign w:val="center"/>
          </w:tcPr>
          <w:p w:rsidR="009C6CD5" w:rsidRPr="00362E6C" w:rsidRDefault="009C6CD5" w:rsidP="00AE7E56">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1.</w:t>
            </w:r>
          </w:p>
        </w:tc>
        <w:tc>
          <w:tcPr>
            <w:tcW w:w="5889" w:type="dxa"/>
            <w:vAlign w:val="center"/>
          </w:tcPr>
          <w:p w:rsidR="009C6CD5" w:rsidRPr="00362E6C" w:rsidRDefault="009C6CD5" w:rsidP="00AE7E56">
            <w:pPr>
              <w:suppressAutoHyphens/>
              <w:spacing w:after="0" w:line="360" w:lineRule="auto"/>
              <w:contextualSpacing/>
              <w:jc w:val="both"/>
              <w:rPr>
                <w:rFonts w:ascii="Times New Roman" w:hAnsi="Times New Roman"/>
                <w:sz w:val="20"/>
                <w:szCs w:val="20"/>
                <w:lang w:eastAsia="pl-PL"/>
              </w:rPr>
            </w:pPr>
            <w:r w:rsidRPr="00362E6C">
              <w:rPr>
                <w:rFonts w:ascii="Times New Roman" w:hAnsi="Times New Roman"/>
                <w:b/>
                <w:sz w:val="20"/>
                <w:szCs w:val="20"/>
                <w:lang w:eastAsia="pl-PL"/>
              </w:rPr>
              <w:t>BIOPSJA FUZYJNA PROSTATY</w:t>
            </w:r>
          </w:p>
        </w:tc>
        <w:tc>
          <w:tcPr>
            <w:tcW w:w="1701" w:type="dxa"/>
            <w:vAlign w:val="center"/>
          </w:tcPr>
          <w:p w:rsidR="009C6CD5" w:rsidRPr="00362E6C" w:rsidRDefault="009C6CD5" w:rsidP="00AE7E56">
            <w:pPr>
              <w:spacing w:after="0" w:line="360" w:lineRule="auto"/>
              <w:jc w:val="center"/>
              <w:rPr>
                <w:rFonts w:ascii="Times New Roman" w:hAnsi="Times New Roman"/>
                <w:sz w:val="20"/>
                <w:szCs w:val="20"/>
              </w:rPr>
            </w:pPr>
            <w:r w:rsidRPr="00362E6C">
              <w:rPr>
                <w:rFonts w:ascii="Times New Roman" w:hAnsi="Times New Roman"/>
                <w:sz w:val="20"/>
                <w:szCs w:val="20"/>
              </w:rPr>
              <w:t>Tak</w:t>
            </w:r>
          </w:p>
        </w:tc>
        <w:tc>
          <w:tcPr>
            <w:tcW w:w="4536" w:type="dxa"/>
          </w:tcPr>
          <w:p w:rsidR="009C6CD5" w:rsidRPr="00362E6C" w:rsidRDefault="009C6CD5" w:rsidP="00AE7E56">
            <w:pPr>
              <w:spacing w:after="0" w:line="360" w:lineRule="auto"/>
              <w:rPr>
                <w:rFonts w:ascii="Times New Roman" w:hAnsi="Times New Roman"/>
                <w:b/>
                <w:sz w:val="20"/>
                <w:szCs w:val="20"/>
              </w:rPr>
            </w:pPr>
          </w:p>
        </w:tc>
        <w:tc>
          <w:tcPr>
            <w:tcW w:w="2126" w:type="dxa"/>
          </w:tcPr>
          <w:p w:rsidR="009C6CD5" w:rsidRPr="00362E6C" w:rsidRDefault="009C6CD5" w:rsidP="00AE7E56">
            <w:pPr>
              <w:spacing w:after="0" w:line="360" w:lineRule="auto"/>
              <w:jc w:val="center"/>
              <w:rPr>
                <w:rFonts w:ascii="Times New Roman" w:hAnsi="Times New Roman"/>
                <w:b/>
                <w:sz w:val="20"/>
                <w:szCs w:val="20"/>
              </w:rPr>
            </w:pPr>
            <w:r w:rsidRPr="00362E6C">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System składający się z jednostki centralnej opartej na komputerze PC z wbudowanym ultrasonografem, monitorem dotykowym na wózku jezdnym.</w:t>
            </w:r>
          </w:p>
        </w:tc>
        <w:tc>
          <w:tcPr>
            <w:tcW w:w="1701" w:type="dxa"/>
            <w:vAlign w:val="center"/>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AE7E56">
            <w:pPr>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Jednostka centralna:</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System operacyjny Windows lub równoważny.</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b)</w:t>
            </w:r>
          </w:p>
        </w:tc>
        <w:tc>
          <w:tcPr>
            <w:tcW w:w="5889" w:type="dxa"/>
            <w:vAlign w:val="center"/>
          </w:tcPr>
          <w:p w:rsidR="009C6CD5" w:rsidRDefault="009C6CD5" w:rsidP="00AE7E56">
            <w:pPr>
              <w:suppressAutoHyphens/>
              <w:spacing w:after="0" w:line="360" w:lineRule="auto"/>
              <w:jc w:val="both"/>
              <w:rPr>
                <w:rFonts w:ascii="Times New Roman" w:hAnsi="Times New Roman"/>
                <w:sz w:val="20"/>
                <w:szCs w:val="20"/>
                <w:lang w:eastAsia="pl-PL"/>
              </w:rPr>
            </w:pPr>
            <w:proofErr w:type="spellStart"/>
            <w:r w:rsidRPr="00362E6C">
              <w:rPr>
                <w:rFonts w:ascii="Times New Roman" w:hAnsi="Times New Roman"/>
                <w:sz w:val="20"/>
                <w:szCs w:val="20"/>
                <w:lang w:val="en-US" w:eastAsia="pl-PL"/>
              </w:rPr>
              <w:t>Procesor</w:t>
            </w:r>
            <w:proofErr w:type="spellEnd"/>
            <w:r w:rsidRPr="00362E6C">
              <w:rPr>
                <w:rFonts w:ascii="Times New Roman" w:hAnsi="Times New Roman"/>
                <w:sz w:val="20"/>
                <w:szCs w:val="20"/>
                <w:lang w:val="en-US" w:eastAsia="pl-PL"/>
              </w:rPr>
              <w:t xml:space="preserve"> min. Intel Core I7.</w:t>
            </w:r>
            <w:r w:rsidRPr="00225466">
              <w:rPr>
                <w:rFonts w:ascii="Times New Roman" w:hAnsi="Times New Roman"/>
                <w:sz w:val="20"/>
                <w:szCs w:val="20"/>
                <w:lang w:val="en-US" w:eastAsia="pl-PL"/>
              </w:rPr>
              <w:t xml:space="preserve"> </w:t>
            </w:r>
            <w:r w:rsidRPr="004B795F">
              <w:rPr>
                <w:rFonts w:ascii="Times New Roman" w:hAnsi="Times New Roman"/>
                <w:sz w:val="20"/>
                <w:szCs w:val="20"/>
                <w:lang w:eastAsia="pl-PL"/>
              </w:rPr>
              <w:t>L</w:t>
            </w:r>
            <w:r>
              <w:rPr>
                <w:rFonts w:ascii="Times New Roman" w:hAnsi="Times New Roman"/>
                <w:sz w:val="20"/>
                <w:szCs w:val="20"/>
                <w:lang w:eastAsia="pl-PL"/>
              </w:rPr>
              <w:t>ub równoważny o parametrach:</w:t>
            </w:r>
          </w:p>
          <w:p w:rsidR="009C6CD5" w:rsidRDefault="009C6CD5" w:rsidP="00AE7E56">
            <w:pPr>
              <w:suppressAutoHyphens/>
              <w:spacing w:after="0" w:line="360" w:lineRule="auto"/>
              <w:jc w:val="both"/>
              <w:rPr>
                <w:rFonts w:ascii="Times New Roman" w:hAnsi="Times New Roman"/>
                <w:sz w:val="20"/>
                <w:szCs w:val="20"/>
                <w:lang w:eastAsia="pl-PL"/>
              </w:rPr>
            </w:pPr>
            <w:r>
              <w:rPr>
                <w:rFonts w:ascii="Times New Roman" w:hAnsi="Times New Roman"/>
                <w:sz w:val="20"/>
                <w:szCs w:val="20"/>
                <w:lang w:eastAsia="pl-PL"/>
              </w:rPr>
              <w:t>Min. 4 rdzenie</w:t>
            </w:r>
          </w:p>
          <w:p w:rsidR="009C6CD5" w:rsidRPr="00AE7E56" w:rsidRDefault="009C6CD5" w:rsidP="00AE7E56">
            <w:pPr>
              <w:suppressAutoHyphens/>
              <w:spacing w:after="0" w:line="360" w:lineRule="auto"/>
              <w:jc w:val="both"/>
              <w:rPr>
                <w:rFonts w:ascii="Times New Roman" w:hAnsi="Times New Roman"/>
                <w:sz w:val="20"/>
                <w:szCs w:val="20"/>
                <w:lang w:eastAsia="pl-PL"/>
              </w:rPr>
            </w:pPr>
            <w:r>
              <w:rPr>
                <w:rFonts w:ascii="Times New Roman" w:hAnsi="Times New Roman"/>
                <w:sz w:val="20"/>
                <w:szCs w:val="20"/>
                <w:lang w:eastAsia="pl-PL"/>
              </w:rPr>
              <w:t>Wydajność min. 6000 punktów w teście cpubenchmark.net http://cpubenchmark.net</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Dysk twardy min 2 TB.</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d)</w:t>
            </w:r>
          </w:p>
        </w:tc>
        <w:tc>
          <w:tcPr>
            <w:tcW w:w="5889" w:type="dxa"/>
            <w:vAlign w:val="center"/>
          </w:tcPr>
          <w:p w:rsidR="009C6CD5" w:rsidRPr="00D4003B" w:rsidRDefault="009C6CD5" w:rsidP="00AE7E56">
            <w:pPr>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Pamięć RAM min 8 GB.</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e)</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Porty USB 2 x USB 2.0, 4 x USB 3.0.</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f)</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Możliwość zdalnej kontroli serwisowej przy wykorzystaniu Team Viewer.</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Monitor dotykowy min 21 cali o rozdzielczości min 1920 x 1080.</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Monitor dotykowy min. 21 cali – 0 pkt.</w:t>
            </w:r>
          </w:p>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Monitor dotykowy powyżej 21 cali – 10 pkt.</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w:t>
            </w:r>
            <w:r w:rsidRPr="00D4003B">
              <w:rPr>
                <w:rFonts w:ascii="Times New Roman" w:hAnsi="Times New Roman"/>
                <w:sz w:val="20"/>
                <w:szCs w:val="20"/>
                <w:lang w:eastAsia="pl-PL"/>
              </w:rPr>
              <w:t>Wbudowany ultrasonograf w jednostkę centralną.</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Możliwość podłączenia objętościowej głowicy </w:t>
            </w:r>
            <w:proofErr w:type="spellStart"/>
            <w:r w:rsidRPr="00D4003B">
              <w:rPr>
                <w:rFonts w:ascii="Times New Roman" w:hAnsi="Times New Roman"/>
                <w:sz w:val="20"/>
                <w:szCs w:val="20"/>
                <w:lang w:eastAsia="pl-PL"/>
              </w:rPr>
              <w:t>rektalnej</w:t>
            </w:r>
            <w:proofErr w:type="spellEnd"/>
            <w:r w:rsidRPr="00D4003B">
              <w:rPr>
                <w:rFonts w:ascii="Times New Roman" w:hAnsi="Times New Roman"/>
                <w:sz w:val="20"/>
                <w:szCs w:val="20"/>
                <w:lang w:eastAsia="pl-PL"/>
              </w:rPr>
              <w:t xml:space="preserve"> typu </w:t>
            </w:r>
            <w:proofErr w:type="spellStart"/>
            <w:r w:rsidRPr="00D4003B">
              <w:rPr>
                <w:rFonts w:ascii="Times New Roman" w:hAnsi="Times New Roman"/>
                <w:sz w:val="20"/>
                <w:szCs w:val="20"/>
                <w:lang w:eastAsia="pl-PL"/>
              </w:rPr>
              <w:t>endfire</w:t>
            </w:r>
            <w:proofErr w:type="spellEnd"/>
            <w:r w:rsidRPr="00D4003B">
              <w:rPr>
                <w:rFonts w:ascii="Times New Roman" w:hAnsi="Times New Roman"/>
                <w:sz w:val="20"/>
                <w:szCs w:val="20"/>
                <w:lang w:eastAsia="pl-PL"/>
              </w:rPr>
              <w:t xml:space="preserve">, objętościowej głowicy </w:t>
            </w:r>
            <w:proofErr w:type="spellStart"/>
            <w:r w:rsidRPr="00D4003B">
              <w:rPr>
                <w:rFonts w:ascii="Times New Roman" w:hAnsi="Times New Roman"/>
                <w:sz w:val="20"/>
                <w:szCs w:val="20"/>
                <w:lang w:eastAsia="pl-PL"/>
              </w:rPr>
              <w:t>rektalnej</w:t>
            </w:r>
            <w:proofErr w:type="spellEnd"/>
            <w:r w:rsidRPr="00D4003B">
              <w:rPr>
                <w:rFonts w:ascii="Times New Roman" w:hAnsi="Times New Roman"/>
                <w:sz w:val="20"/>
                <w:szCs w:val="20"/>
                <w:lang w:eastAsia="pl-PL"/>
              </w:rPr>
              <w:t xml:space="preserve"> typu </w:t>
            </w:r>
            <w:proofErr w:type="spellStart"/>
            <w:r w:rsidRPr="00D4003B">
              <w:rPr>
                <w:rFonts w:ascii="Times New Roman" w:hAnsi="Times New Roman"/>
                <w:sz w:val="20"/>
                <w:szCs w:val="20"/>
                <w:lang w:eastAsia="pl-PL"/>
              </w:rPr>
              <w:t>sidefire</w:t>
            </w:r>
            <w:proofErr w:type="spellEnd"/>
            <w:r w:rsidRPr="00D4003B">
              <w:rPr>
                <w:rFonts w:ascii="Times New Roman" w:hAnsi="Times New Roman"/>
                <w:sz w:val="20"/>
                <w:szCs w:val="20"/>
                <w:lang w:eastAsia="pl-PL"/>
              </w:rPr>
              <w:t xml:space="preserve">, głowicy brzusznej typu </w:t>
            </w:r>
            <w:proofErr w:type="spellStart"/>
            <w:r w:rsidRPr="00D4003B">
              <w:rPr>
                <w:rFonts w:ascii="Times New Roman" w:hAnsi="Times New Roman"/>
                <w:sz w:val="20"/>
                <w:szCs w:val="20"/>
                <w:lang w:eastAsia="pl-PL"/>
              </w:rPr>
              <w:t>convex</w:t>
            </w:r>
            <w:proofErr w:type="spellEnd"/>
            <w:r w:rsidRPr="00D4003B">
              <w:rPr>
                <w:rFonts w:ascii="Times New Roman" w:hAnsi="Times New Roman"/>
                <w:sz w:val="20"/>
                <w:szCs w:val="20"/>
                <w:lang w:eastAsia="pl-PL"/>
              </w:rPr>
              <w:t xml:space="preserve"> i głowicy liniowej do badań małych narządów.</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Wprowadzanie danych pacjenta poprzez klawiaturę wirtualną na monitorze dotykowym lub pobranie z systemu PACS.</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7.</w:t>
            </w:r>
          </w:p>
        </w:tc>
        <w:tc>
          <w:tcPr>
            <w:tcW w:w="5889" w:type="dxa"/>
            <w:vAlign w:val="center"/>
          </w:tcPr>
          <w:p w:rsidR="009C6CD5" w:rsidRPr="00D4003B" w:rsidRDefault="009C6CD5" w:rsidP="00AE7E56">
            <w:pPr>
              <w:spacing w:after="0" w:line="360" w:lineRule="auto"/>
              <w:rPr>
                <w:rFonts w:ascii="Times New Roman" w:hAnsi="Times New Roman"/>
                <w:sz w:val="20"/>
                <w:szCs w:val="20"/>
                <w:lang w:eastAsia="pl-PL"/>
              </w:rPr>
            </w:pPr>
            <w:r w:rsidRPr="00D4003B">
              <w:rPr>
                <w:rFonts w:ascii="Times New Roman" w:hAnsi="Times New Roman"/>
                <w:sz w:val="20"/>
                <w:szCs w:val="20"/>
                <w:lang w:eastAsia="pl-PL"/>
              </w:rPr>
              <w:t>Import badań MRI poprzez (minimum 1 opcja):</w:t>
            </w:r>
          </w:p>
          <w:p w:rsidR="009C6CD5" w:rsidRPr="00D4003B" w:rsidRDefault="009C6CD5" w:rsidP="00AE7E56">
            <w:pPr>
              <w:numPr>
                <w:ilvl w:val="0"/>
                <w:numId w:val="1"/>
              </w:numPr>
              <w:suppressAutoHyphens/>
              <w:spacing w:after="0" w:line="360" w:lineRule="auto"/>
              <w:rPr>
                <w:rFonts w:ascii="Times New Roman" w:hAnsi="Times New Roman"/>
                <w:sz w:val="20"/>
                <w:szCs w:val="20"/>
                <w:lang w:eastAsia="pl-PL"/>
              </w:rPr>
            </w:pPr>
            <w:r w:rsidRPr="00D4003B">
              <w:rPr>
                <w:rFonts w:ascii="Times New Roman" w:hAnsi="Times New Roman"/>
                <w:sz w:val="20"/>
                <w:szCs w:val="20"/>
                <w:lang w:eastAsia="pl-PL"/>
              </w:rPr>
              <w:t>Napęd DVD</w:t>
            </w:r>
          </w:p>
          <w:p w:rsidR="009C6CD5" w:rsidRPr="00D4003B" w:rsidRDefault="009C6CD5" w:rsidP="00AE7E56">
            <w:pPr>
              <w:numPr>
                <w:ilvl w:val="0"/>
                <w:numId w:val="1"/>
              </w:numPr>
              <w:suppressAutoHyphens/>
              <w:spacing w:after="0" w:line="360" w:lineRule="auto"/>
              <w:rPr>
                <w:rFonts w:ascii="Times New Roman" w:hAnsi="Times New Roman"/>
                <w:sz w:val="20"/>
                <w:szCs w:val="20"/>
                <w:lang w:eastAsia="pl-PL"/>
              </w:rPr>
            </w:pPr>
            <w:r w:rsidRPr="00D4003B">
              <w:rPr>
                <w:rFonts w:ascii="Times New Roman" w:hAnsi="Times New Roman"/>
                <w:sz w:val="20"/>
                <w:szCs w:val="20"/>
                <w:lang w:eastAsia="pl-PL"/>
              </w:rPr>
              <w:t>USB</w:t>
            </w:r>
          </w:p>
          <w:p w:rsidR="009C6CD5" w:rsidRPr="00D4003B" w:rsidRDefault="009C6CD5" w:rsidP="00AE7E56">
            <w:pPr>
              <w:numPr>
                <w:ilvl w:val="0"/>
                <w:numId w:val="1"/>
              </w:numPr>
              <w:suppressAutoHyphens/>
              <w:spacing w:after="0" w:line="360" w:lineRule="auto"/>
              <w:rPr>
                <w:rFonts w:ascii="Times New Roman" w:hAnsi="Times New Roman"/>
                <w:sz w:val="20"/>
                <w:szCs w:val="20"/>
                <w:lang w:eastAsia="pl-PL"/>
              </w:rPr>
            </w:pPr>
            <w:r w:rsidRPr="00D4003B">
              <w:rPr>
                <w:rFonts w:ascii="Times New Roman" w:hAnsi="Times New Roman"/>
                <w:sz w:val="20"/>
                <w:szCs w:val="20"/>
                <w:lang w:eastAsia="pl-PL"/>
              </w:rPr>
              <w:t>Sieć komputerowa</w:t>
            </w:r>
          </w:p>
        </w:tc>
        <w:tc>
          <w:tcPr>
            <w:tcW w:w="1701"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rPr>
              <w:t>Tak</w:t>
            </w:r>
            <w:r>
              <w:rPr>
                <w:rFonts w:ascii="Times New Roman" w:hAnsi="Times New Roman"/>
                <w:sz w:val="20"/>
                <w:szCs w:val="20"/>
              </w:rPr>
              <w:t>,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8161DC" w:rsidRDefault="009C6CD5" w:rsidP="00AE7E56">
            <w:pPr>
              <w:spacing w:after="0" w:line="360" w:lineRule="auto"/>
              <w:jc w:val="center"/>
              <w:rPr>
                <w:rFonts w:ascii="Times New Roman" w:hAnsi="Times New Roman"/>
                <w:sz w:val="20"/>
                <w:szCs w:val="20"/>
                <w:lang w:eastAsia="pl-PL"/>
              </w:rPr>
            </w:pPr>
            <w:r w:rsidRPr="008161DC">
              <w:rPr>
                <w:rFonts w:ascii="Times New Roman" w:hAnsi="Times New Roman"/>
                <w:sz w:val="20"/>
                <w:szCs w:val="20"/>
                <w:lang w:eastAsia="pl-PL"/>
              </w:rPr>
              <w:t>1 opcja – 0 pkt.</w:t>
            </w:r>
          </w:p>
          <w:p w:rsidR="009C6CD5" w:rsidRPr="008161DC" w:rsidRDefault="009C6CD5" w:rsidP="00AE7E56">
            <w:pPr>
              <w:spacing w:after="0" w:line="360" w:lineRule="auto"/>
              <w:jc w:val="center"/>
              <w:rPr>
                <w:rFonts w:ascii="Times New Roman" w:hAnsi="Times New Roman"/>
                <w:sz w:val="20"/>
                <w:szCs w:val="20"/>
                <w:lang w:eastAsia="pl-PL"/>
              </w:rPr>
            </w:pPr>
            <w:r w:rsidRPr="008161DC">
              <w:rPr>
                <w:rFonts w:ascii="Times New Roman" w:hAnsi="Times New Roman"/>
                <w:sz w:val="20"/>
                <w:szCs w:val="20"/>
                <w:lang w:eastAsia="pl-PL"/>
              </w:rPr>
              <w:t>2 opcje – 5 pkt.</w:t>
            </w:r>
          </w:p>
          <w:p w:rsidR="009C6CD5" w:rsidRPr="00B97AE4" w:rsidRDefault="009C6CD5" w:rsidP="00AE7E56">
            <w:pPr>
              <w:spacing w:after="0" w:line="360" w:lineRule="auto"/>
              <w:jc w:val="center"/>
              <w:rPr>
                <w:rFonts w:ascii="Times New Roman" w:hAnsi="Times New Roman"/>
                <w:sz w:val="20"/>
                <w:szCs w:val="20"/>
                <w:highlight w:val="yellow"/>
                <w:lang w:eastAsia="pl-PL"/>
              </w:rPr>
            </w:pPr>
            <w:r w:rsidRPr="008161DC">
              <w:rPr>
                <w:rFonts w:ascii="Times New Roman" w:hAnsi="Times New Roman"/>
                <w:sz w:val="20"/>
                <w:szCs w:val="20"/>
                <w:lang w:eastAsia="pl-PL"/>
              </w:rPr>
              <w:t>3 opcje – 10 pkt.</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8.</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Oprogramowanie do obrazowania 2D.</w:t>
            </w:r>
          </w:p>
        </w:tc>
        <w:tc>
          <w:tcPr>
            <w:tcW w:w="1701" w:type="dxa"/>
          </w:tcPr>
          <w:p w:rsidR="009C6CD5" w:rsidRPr="00D4003B" w:rsidRDefault="009C6CD5" w:rsidP="00AE7E56">
            <w:pPr>
              <w:spacing w:after="0" w:line="360" w:lineRule="auto"/>
              <w:jc w:val="center"/>
              <w:rPr>
                <w:rFonts w:ascii="Times New Roman" w:hAnsi="Times New Roman"/>
                <w:sz w:val="20"/>
                <w:szCs w:val="20"/>
              </w:rPr>
            </w:pPr>
            <w:r>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Oprogramowanie do obrazowania trójwymiarowego 3D.</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10.</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Oprogramowanie do badania </w:t>
            </w:r>
            <w:proofErr w:type="spellStart"/>
            <w:r w:rsidRPr="00D4003B">
              <w:rPr>
                <w:rFonts w:ascii="Times New Roman" w:hAnsi="Times New Roman"/>
                <w:sz w:val="20"/>
                <w:szCs w:val="20"/>
                <w:lang w:eastAsia="pl-PL"/>
              </w:rPr>
              <w:t>Color</w:t>
            </w:r>
            <w:proofErr w:type="spellEnd"/>
            <w:r w:rsidRPr="00D4003B">
              <w:rPr>
                <w:rFonts w:ascii="Times New Roman" w:hAnsi="Times New Roman"/>
                <w:sz w:val="20"/>
                <w:szCs w:val="20"/>
                <w:lang w:eastAsia="pl-PL"/>
              </w:rPr>
              <w:t xml:space="preserve"> Doppler.</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11.</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Możliwość wykonania badania TRUS z głowicy objętościowej typu </w:t>
            </w:r>
            <w:proofErr w:type="spellStart"/>
            <w:r w:rsidRPr="00D4003B">
              <w:rPr>
                <w:rFonts w:ascii="Times New Roman" w:hAnsi="Times New Roman"/>
                <w:sz w:val="20"/>
                <w:szCs w:val="20"/>
                <w:lang w:eastAsia="pl-PL"/>
              </w:rPr>
              <w:t>endfire</w:t>
            </w:r>
            <w:proofErr w:type="spellEnd"/>
            <w:r w:rsidRPr="00D4003B">
              <w:rPr>
                <w:rFonts w:ascii="Times New Roman" w:hAnsi="Times New Roman"/>
                <w:sz w:val="20"/>
                <w:szCs w:val="20"/>
                <w:lang w:eastAsia="pl-PL"/>
              </w:rPr>
              <w:t xml:space="preserve"> oraz objętościowej typu </w:t>
            </w:r>
            <w:proofErr w:type="spellStart"/>
            <w:r w:rsidRPr="00D4003B">
              <w:rPr>
                <w:rFonts w:ascii="Times New Roman" w:hAnsi="Times New Roman"/>
                <w:sz w:val="20"/>
                <w:szCs w:val="20"/>
                <w:lang w:eastAsia="pl-PL"/>
              </w:rPr>
              <w:t>sidefire</w:t>
            </w:r>
            <w:proofErr w:type="spellEnd"/>
            <w:r w:rsidRPr="00D4003B">
              <w:rPr>
                <w:rFonts w:ascii="Times New Roman" w:hAnsi="Times New Roman"/>
                <w:sz w:val="20"/>
                <w:szCs w:val="20"/>
                <w:lang w:eastAsia="pl-PL"/>
              </w:rPr>
              <w:t xml:space="preserve"> z wolnej ręki (bez użycia </w:t>
            </w:r>
            <w:proofErr w:type="spellStart"/>
            <w:r w:rsidRPr="00D4003B">
              <w:rPr>
                <w:rFonts w:ascii="Times New Roman" w:hAnsi="Times New Roman"/>
                <w:sz w:val="20"/>
                <w:szCs w:val="20"/>
                <w:lang w:eastAsia="pl-PL"/>
              </w:rPr>
              <w:t>steppera</w:t>
            </w:r>
            <w:proofErr w:type="spellEnd"/>
            <w:r w:rsidRPr="00D4003B">
              <w:rPr>
                <w:rFonts w:ascii="Times New Roman" w:hAnsi="Times New Roman"/>
                <w:sz w:val="20"/>
                <w:szCs w:val="20"/>
                <w:lang w:eastAsia="pl-PL"/>
              </w:rPr>
              <w:t xml:space="preserve"> lub innych uchwytów).</w:t>
            </w:r>
          </w:p>
        </w:tc>
        <w:tc>
          <w:tcPr>
            <w:tcW w:w="1701" w:type="dxa"/>
          </w:tcPr>
          <w:p w:rsidR="009C6CD5" w:rsidRPr="00D4003B" w:rsidRDefault="009C6CD5" w:rsidP="00AE7E56">
            <w:pPr>
              <w:spacing w:after="0" w:line="360" w:lineRule="auto"/>
              <w:jc w:val="center"/>
              <w:rPr>
                <w:rFonts w:ascii="Times New Roman" w:hAnsi="Times New Roman"/>
                <w:sz w:val="20"/>
                <w:szCs w:val="20"/>
              </w:rPr>
            </w:pPr>
            <w:r>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12.</w:t>
            </w:r>
          </w:p>
        </w:tc>
        <w:tc>
          <w:tcPr>
            <w:tcW w:w="5889" w:type="dxa"/>
            <w:vAlign w:val="center"/>
          </w:tcPr>
          <w:p w:rsidR="009C6CD5" w:rsidRPr="00D4003B" w:rsidRDefault="009C6CD5" w:rsidP="00AE7E56">
            <w:pPr>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 xml:space="preserve">Oprogramowanie do fuzji obrazów MRI z obrazami ultrasonograficznymi oparte na metodzie „organ </w:t>
            </w:r>
            <w:proofErr w:type="spellStart"/>
            <w:r w:rsidRPr="00D4003B">
              <w:rPr>
                <w:rFonts w:ascii="Times New Roman" w:hAnsi="Times New Roman"/>
                <w:sz w:val="20"/>
                <w:szCs w:val="20"/>
                <w:lang w:eastAsia="pl-PL"/>
              </w:rPr>
              <w:t>based</w:t>
            </w:r>
            <w:proofErr w:type="spellEnd"/>
            <w:r w:rsidRPr="00D4003B">
              <w:rPr>
                <w:rFonts w:ascii="Times New Roman" w:hAnsi="Times New Roman"/>
                <w:sz w:val="20"/>
                <w:szCs w:val="20"/>
                <w:lang w:eastAsia="pl-PL"/>
              </w:rPr>
              <w:t xml:space="preserve"> </w:t>
            </w:r>
            <w:proofErr w:type="spellStart"/>
            <w:r w:rsidRPr="00D4003B">
              <w:rPr>
                <w:rFonts w:ascii="Times New Roman" w:hAnsi="Times New Roman"/>
                <w:sz w:val="20"/>
                <w:szCs w:val="20"/>
                <w:lang w:eastAsia="pl-PL"/>
              </w:rPr>
              <w:t>tracking</w:t>
            </w:r>
            <w:proofErr w:type="spellEnd"/>
            <w:r w:rsidRPr="00D4003B">
              <w:rPr>
                <w:rFonts w:ascii="Times New Roman" w:hAnsi="Times New Roman"/>
                <w:sz w:val="20"/>
                <w:szCs w:val="20"/>
                <w:lang w:eastAsia="pl-PL"/>
              </w:rPr>
              <w:t>” umożliwiające:</w:t>
            </w:r>
          </w:p>
          <w:p w:rsidR="009C6CD5" w:rsidRPr="00D4003B" w:rsidRDefault="009C6CD5" w:rsidP="00AE7E56">
            <w:pPr>
              <w:numPr>
                <w:ilvl w:val="0"/>
                <w:numId w:val="2"/>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Wykonanie konturu prostaty na podstawie obrazu MRI</w:t>
            </w:r>
          </w:p>
          <w:p w:rsidR="009C6CD5" w:rsidRPr="00D4003B" w:rsidRDefault="009C6CD5" w:rsidP="00AE7E56">
            <w:pPr>
              <w:numPr>
                <w:ilvl w:val="0"/>
                <w:numId w:val="2"/>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Zaznaczenie miejsc podejrzanych z wyborem ich wielkości i stopnia PIRADS</w:t>
            </w:r>
          </w:p>
          <w:p w:rsidR="009C6CD5" w:rsidRPr="00D4003B" w:rsidRDefault="009C6CD5" w:rsidP="00AE7E56">
            <w:pPr>
              <w:numPr>
                <w:ilvl w:val="0"/>
                <w:numId w:val="2"/>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Wykonanie konturu prostaty na podstawie obrazu ultrasonograficznego</w:t>
            </w:r>
          </w:p>
          <w:p w:rsidR="009C6CD5" w:rsidRPr="00D4003B" w:rsidRDefault="009C6CD5" w:rsidP="00AE7E56">
            <w:pPr>
              <w:numPr>
                <w:ilvl w:val="0"/>
                <w:numId w:val="2"/>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Elastyczną fuzja bryły prostaty na podstawie konturowania w MRI oraz USG z kompensacją niewielkich różnic wielkości i kształtu narządu</w:t>
            </w:r>
          </w:p>
          <w:p w:rsidR="009C6CD5" w:rsidRPr="00D4003B" w:rsidRDefault="009C6CD5" w:rsidP="00AE7E56">
            <w:pPr>
              <w:numPr>
                <w:ilvl w:val="0"/>
                <w:numId w:val="2"/>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 xml:space="preserve">Możliwość wykonania biopsji </w:t>
            </w:r>
            <w:proofErr w:type="spellStart"/>
            <w:r w:rsidRPr="00D4003B">
              <w:rPr>
                <w:rFonts w:ascii="Times New Roman" w:hAnsi="Times New Roman"/>
                <w:sz w:val="20"/>
                <w:szCs w:val="20"/>
                <w:lang w:eastAsia="pl-PL"/>
              </w:rPr>
              <w:t>przezrektalnej</w:t>
            </w:r>
            <w:proofErr w:type="spellEnd"/>
            <w:r w:rsidRPr="00D4003B">
              <w:rPr>
                <w:rFonts w:ascii="Times New Roman" w:hAnsi="Times New Roman"/>
                <w:sz w:val="20"/>
                <w:szCs w:val="20"/>
                <w:lang w:eastAsia="pl-PL"/>
              </w:rPr>
              <w:t xml:space="preserve"> i </w:t>
            </w:r>
            <w:proofErr w:type="spellStart"/>
            <w:r w:rsidRPr="00D4003B">
              <w:rPr>
                <w:rFonts w:ascii="Times New Roman" w:hAnsi="Times New Roman"/>
                <w:sz w:val="20"/>
                <w:szCs w:val="20"/>
                <w:lang w:eastAsia="pl-PL"/>
              </w:rPr>
              <w:t>przezkroczowej</w:t>
            </w:r>
            <w:proofErr w:type="spellEnd"/>
            <w:r w:rsidRPr="00D4003B">
              <w:rPr>
                <w:rFonts w:ascii="Times New Roman" w:hAnsi="Times New Roman"/>
                <w:sz w:val="20"/>
                <w:szCs w:val="20"/>
                <w:lang w:eastAsia="pl-PL"/>
              </w:rPr>
              <w:t xml:space="preserve"> prostaty</w:t>
            </w:r>
          </w:p>
          <w:p w:rsidR="009C6CD5" w:rsidRPr="00D4003B" w:rsidRDefault="009C6CD5" w:rsidP="00AE7E56">
            <w:pPr>
              <w:numPr>
                <w:ilvl w:val="0"/>
                <w:numId w:val="2"/>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Po każdym wkłuciu wykonanie skanu 3D i automatyczne wykonanie nowej fuzji referencyjnego obrazu USG z aktualnym obrazem USG.</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Pr>
                <w:rFonts w:ascii="Times New Roman" w:hAnsi="Times New Roman"/>
                <w:bCs/>
                <w:color w:val="000000"/>
                <w:sz w:val="20"/>
                <w:szCs w:val="20"/>
                <w:lang w:eastAsia="pl-PL"/>
              </w:rPr>
              <w:t>13</w:t>
            </w:r>
            <w:r w:rsidRPr="00D4003B">
              <w:rPr>
                <w:rFonts w:ascii="Times New Roman" w:hAnsi="Times New Roman"/>
                <w:bCs/>
                <w:color w:val="000000"/>
                <w:sz w:val="20"/>
                <w:szCs w:val="20"/>
                <w:lang w:eastAsia="pl-PL"/>
              </w:rPr>
              <w:t>.</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Możliwość przygotowania obrazów prostaty w MRI poprzez wskazanie miejsc PIRADS oraz wyznaczenie konturu na zewnętrznej </w:t>
            </w:r>
            <w:r w:rsidRPr="00D4003B">
              <w:rPr>
                <w:rFonts w:ascii="Times New Roman" w:hAnsi="Times New Roman"/>
                <w:sz w:val="20"/>
                <w:szCs w:val="20"/>
                <w:lang w:eastAsia="pl-PL"/>
              </w:rPr>
              <w:lastRenderedPageBreak/>
              <w:t>stacji roboczej.</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lastRenderedPageBreak/>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Oprogramowanie do rejestracji miejsc pobranych wycinków w trójwymiarowej bryle prostaty.</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15.</w:t>
            </w:r>
          </w:p>
        </w:tc>
        <w:tc>
          <w:tcPr>
            <w:tcW w:w="5889" w:type="dxa"/>
            <w:vAlign w:val="center"/>
          </w:tcPr>
          <w:p w:rsidR="009C6CD5" w:rsidRPr="00D4003B" w:rsidRDefault="009C6CD5" w:rsidP="00AE7E56">
            <w:pPr>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Możliwość wprowadzenia danych z badania histopatologicznego do każdego pobranego skrawka:</w:t>
            </w:r>
          </w:p>
          <w:p w:rsidR="009C6CD5" w:rsidRPr="00D4003B" w:rsidRDefault="009C6CD5" w:rsidP="00AE7E56">
            <w:pPr>
              <w:numPr>
                <w:ilvl w:val="0"/>
                <w:numId w:val="3"/>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Długość skrawka biopsyjnego</w:t>
            </w:r>
          </w:p>
          <w:p w:rsidR="009C6CD5" w:rsidRPr="00D4003B" w:rsidRDefault="009C6CD5" w:rsidP="00AE7E56">
            <w:pPr>
              <w:numPr>
                <w:ilvl w:val="0"/>
                <w:numId w:val="3"/>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Długość nowotworu w skrawku</w:t>
            </w:r>
          </w:p>
          <w:p w:rsidR="009C6CD5" w:rsidRPr="00D4003B" w:rsidRDefault="009C6CD5" w:rsidP="00AE7E56">
            <w:pPr>
              <w:numPr>
                <w:ilvl w:val="0"/>
                <w:numId w:val="3"/>
              </w:num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 xml:space="preserve">Punktacja </w:t>
            </w:r>
            <w:proofErr w:type="spellStart"/>
            <w:r w:rsidRPr="00D4003B">
              <w:rPr>
                <w:rFonts w:ascii="Times New Roman" w:hAnsi="Times New Roman"/>
                <w:sz w:val="20"/>
                <w:szCs w:val="20"/>
                <w:lang w:eastAsia="pl-PL"/>
              </w:rPr>
              <w:t>Gleason</w:t>
            </w:r>
            <w:proofErr w:type="spellEnd"/>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16.</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Zaznaczenie kolorem biopsji negatywnych i pozytywnych na trójwymiarowym obrazie prostaty.</w:t>
            </w:r>
          </w:p>
        </w:tc>
        <w:tc>
          <w:tcPr>
            <w:tcW w:w="1701" w:type="dxa"/>
          </w:tcPr>
          <w:p w:rsidR="009C6CD5" w:rsidRPr="00D4003B" w:rsidRDefault="009C6CD5" w:rsidP="00AE7E56">
            <w:pPr>
              <w:spacing w:after="0" w:line="360" w:lineRule="auto"/>
              <w:jc w:val="center"/>
              <w:rPr>
                <w:rFonts w:ascii="Times New Roman" w:hAnsi="Times New Roman"/>
                <w:sz w:val="20"/>
                <w:szCs w:val="20"/>
              </w:rPr>
            </w:pPr>
            <w:r>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17.</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Automatyczny pomiar objętość prostaty po wykonaniu konturu w obrazowaniu MRI oraz USG.</w:t>
            </w:r>
          </w:p>
        </w:tc>
        <w:tc>
          <w:tcPr>
            <w:tcW w:w="1701" w:type="dxa"/>
          </w:tcPr>
          <w:p w:rsidR="009C6CD5" w:rsidRPr="00D4003B" w:rsidRDefault="009C6CD5" w:rsidP="00AE7E56">
            <w:pPr>
              <w:spacing w:after="0" w:line="360" w:lineRule="auto"/>
              <w:jc w:val="center"/>
              <w:rPr>
                <w:rFonts w:ascii="Times New Roman" w:hAnsi="Times New Roman"/>
                <w:sz w:val="20"/>
                <w:szCs w:val="20"/>
              </w:rPr>
            </w:pPr>
            <w:r>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18.</w:t>
            </w:r>
          </w:p>
        </w:tc>
        <w:tc>
          <w:tcPr>
            <w:tcW w:w="5889" w:type="dxa"/>
            <w:vAlign w:val="center"/>
          </w:tcPr>
          <w:p w:rsidR="009C6CD5" w:rsidRPr="00D4003B" w:rsidRDefault="009C6CD5" w:rsidP="00AE7E56">
            <w:pPr>
              <w:spacing w:after="0" w:line="360" w:lineRule="auto"/>
              <w:rPr>
                <w:rFonts w:ascii="Times New Roman" w:hAnsi="Times New Roman"/>
                <w:sz w:val="20"/>
                <w:szCs w:val="20"/>
                <w:lang w:eastAsia="pl-PL"/>
              </w:rPr>
            </w:pPr>
            <w:r w:rsidRPr="00D4003B">
              <w:rPr>
                <w:rFonts w:ascii="Times New Roman" w:hAnsi="Times New Roman"/>
                <w:sz w:val="20"/>
                <w:szCs w:val="20"/>
                <w:lang w:eastAsia="pl-PL"/>
              </w:rPr>
              <w:t>Raport z badania z formacie PDF:</w:t>
            </w:r>
          </w:p>
          <w:p w:rsidR="009C6CD5" w:rsidRPr="00D4003B" w:rsidRDefault="009C6CD5" w:rsidP="00AE7E56">
            <w:pPr>
              <w:numPr>
                <w:ilvl w:val="0"/>
                <w:numId w:val="4"/>
              </w:numPr>
              <w:suppressAutoHyphens/>
              <w:spacing w:after="0" w:line="360" w:lineRule="auto"/>
              <w:rPr>
                <w:rFonts w:ascii="Times New Roman" w:hAnsi="Times New Roman"/>
                <w:sz w:val="20"/>
                <w:szCs w:val="20"/>
                <w:lang w:eastAsia="pl-PL"/>
              </w:rPr>
            </w:pPr>
            <w:r w:rsidRPr="00D4003B">
              <w:rPr>
                <w:rFonts w:ascii="Times New Roman" w:hAnsi="Times New Roman"/>
                <w:sz w:val="20"/>
                <w:szCs w:val="20"/>
                <w:lang w:eastAsia="pl-PL"/>
              </w:rPr>
              <w:t>zawierający dane pacjenta, lekarza wykonującego badania, wybrane zdjęcia, dane szpitala,</w:t>
            </w:r>
          </w:p>
          <w:p w:rsidR="009C6CD5" w:rsidRPr="00D4003B" w:rsidRDefault="009C6CD5" w:rsidP="00AE7E56">
            <w:pPr>
              <w:numPr>
                <w:ilvl w:val="0"/>
                <w:numId w:val="4"/>
              </w:numPr>
              <w:suppressAutoHyphens/>
              <w:spacing w:after="0" w:line="360" w:lineRule="auto"/>
              <w:rPr>
                <w:rFonts w:ascii="Times New Roman" w:hAnsi="Times New Roman"/>
                <w:sz w:val="20"/>
                <w:szCs w:val="20"/>
                <w:lang w:eastAsia="pl-PL"/>
              </w:rPr>
            </w:pPr>
            <w:r w:rsidRPr="00D4003B">
              <w:rPr>
                <w:rFonts w:ascii="Times New Roman" w:hAnsi="Times New Roman"/>
                <w:sz w:val="20"/>
                <w:szCs w:val="20"/>
                <w:lang w:eastAsia="pl-PL"/>
              </w:rPr>
              <w:t>możliwość wydruku raportu na drukarce komputerowej, zapisu na nośniku USB oraz w sieci komputerowej.</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19.</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Możliwość fuzji obrazów ultrasonograficznych badania wcześniej wykonanego z nowym z wizualizacją miejsc pobrania wycinków do wtórnej biopsji.</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20.</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Możliwość rozbudowy o fuzję obrazowania PET&amp;CT z obrazem ultrasonograficznym.</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21.</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Możliwość eksportu danych zawierających informacje o miejscach biopsji do zewnętrznych urządzeń do </w:t>
            </w:r>
            <w:proofErr w:type="spellStart"/>
            <w:r w:rsidRPr="00D4003B">
              <w:rPr>
                <w:rFonts w:ascii="Times New Roman" w:hAnsi="Times New Roman"/>
                <w:sz w:val="20"/>
                <w:szCs w:val="20"/>
                <w:lang w:eastAsia="pl-PL"/>
              </w:rPr>
              <w:t>fokalnej</w:t>
            </w:r>
            <w:proofErr w:type="spellEnd"/>
            <w:r w:rsidRPr="00D4003B">
              <w:rPr>
                <w:rFonts w:ascii="Times New Roman" w:hAnsi="Times New Roman"/>
                <w:sz w:val="20"/>
                <w:szCs w:val="20"/>
                <w:lang w:eastAsia="pl-PL"/>
              </w:rPr>
              <w:t xml:space="preserve"> terapii.</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22.</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sz w:val="20"/>
                <w:szCs w:val="20"/>
                <w:lang w:eastAsia="pl-PL"/>
              </w:rPr>
              <w:t xml:space="preserve">Uchwyt mocujący głowicę </w:t>
            </w:r>
            <w:proofErr w:type="spellStart"/>
            <w:r w:rsidRPr="00D4003B">
              <w:rPr>
                <w:rFonts w:ascii="Times New Roman" w:hAnsi="Times New Roman"/>
                <w:sz w:val="20"/>
                <w:szCs w:val="20"/>
                <w:lang w:eastAsia="pl-PL"/>
              </w:rPr>
              <w:t>przezrektalną</w:t>
            </w:r>
            <w:proofErr w:type="spellEnd"/>
            <w:r w:rsidRPr="00D4003B">
              <w:rPr>
                <w:rFonts w:ascii="Times New Roman" w:hAnsi="Times New Roman"/>
                <w:sz w:val="20"/>
                <w:szCs w:val="20"/>
                <w:lang w:eastAsia="pl-PL"/>
              </w:rPr>
              <w:t xml:space="preserve"> do stołu zabiegowego.</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23.</w:t>
            </w:r>
          </w:p>
        </w:tc>
        <w:tc>
          <w:tcPr>
            <w:tcW w:w="5889" w:type="dxa"/>
            <w:vAlign w:val="center"/>
          </w:tcPr>
          <w:p w:rsidR="009C6CD5" w:rsidRPr="00D4003B" w:rsidRDefault="009C6CD5" w:rsidP="00AE7E56">
            <w:pPr>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 xml:space="preserve">Głowica </w:t>
            </w:r>
            <w:proofErr w:type="spellStart"/>
            <w:r w:rsidRPr="00D4003B">
              <w:rPr>
                <w:rFonts w:ascii="Times New Roman" w:hAnsi="Times New Roman"/>
                <w:sz w:val="20"/>
                <w:szCs w:val="20"/>
                <w:lang w:eastAsia="pl-PL"/>
              </w:rPr>
              <w:t>przezrektalna</w:t>
            </w:r>
            <w:proofErr w:type="spellEnd"/>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 xml:space="preserve">Objętościowa typu </w:t>
            </w:r>
            <w:proofErr w:type="spellStart"/>
            <w:r w:rsidRPr="00D4003B">
              <w:rPr>
                <w:rFonts w:ascii="Times New Roman" w:hAnsi="Times New Roman"/>
                <w:sz w:val="20"/>
                <w:szCs w:val="20"/>
                <w:lang w:eastAsia="pl-PL"/>
              </w:rPr>
              <w:t>endfire</w:t>
            </w:r>
            <w:proofErr w:type="spellEnd"/>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b)</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Częstotliwość pracy min od 4 do 9 MHz</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Kąt obrazu sektora obrazowania min. 140 stopni</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d)</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Obrót kryształów min 90 stopni</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e)</w:t>
            </w:r>
          </w:p>
        </w:tc>
        <w:tc>
          <w:tcPr>
            <w:tcW w:w="5889" w:type="dxa"/>
            <w:vAlign w:val="center"/>
          </w:tcPr>
          <w:p w:rsidR="009C6CD5" w:rsidRPr="00D4003B" w:rsidRDefault="009C6CD5" w:rsidP="00AE7E56">
            <w:pPr>
              <w:suppressAutoHyphens/>
              <w:spacing w:after="0" w:line="360" w:lineRule="auto"/>
              <w:jc w:val="both"/>
              <w:rPr>
                <w:rFonts w:ascii="Times New Roman" w:hAnsi="Times New Roman"/>
                <w:sz w:val="20"/>
                <w:szCs w:val="20"/>
                <w:lang w:eastAsia="pl-PL"/>
              </w:rPr>
            </w:pPr>
            <w:r w:rsidRPr="00D4003B">
              <w:rPr>
                <w:rFonts w:ascii="Times New Roman" w:hAnsi="Times New Roman"/>
                <w:sz w:val="20"/>
                <w:szCs w:val="20"/>
                <w:lang w:eastAsia="pl-PL"/>
              </w:rPr>
              <w:t xml:space="preserve">Wielorazowa przystawka biopsyjna do biopsji </w:t>
            </w:r>
            <w:proofErr w:type="spellStart"/>
            <w:r w:rsidRPr="00D4003B">
              <w:rPr>
                <w:rFonts w:ascii="Times New Roman" w:hAnsi="Times New Roman"/>
                <w:sz w:val="20"/>
                <w:szCs w:val="20"/>
                <w:lang w:eastAsia="pl-PL"/>
              </w:rPr>
              <w:t>przezrektalnej</w:t>
            </w:r>
            <w:proofErr w:type="spellEnd"/>
            <w:r w:rsidRPr="00D4003B">
              <w:rPr>
                <w:rFonts w:ascii="Times New Roman" w:hAnsi="Times New Roman"/>
                <w:sz w:val="20"/>
                <w:szCs w:val="20"/>
                <w:lang w:eastAsia="pl-PL"/>
              </w:rPr>
              <w:t xml:space="preserve"> do igieł 18G</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f)</w:t>
            </w:r>
          </w:p>
        </w:tc>
        <w:tc>
          <w:tcPr>
            <w:tcW w:w="5889" w:type="dxa"/>
            <w:vAlign w:val="center"/>
          </w:tcPr>
          <w:p w:rsidR="009C6CD5" w:rsidRPr="00D4003B" w:rsidRDefault="009C6CD5" w:rsidP="00AE7E56">
            <w:pPr>
              <w:suppressAutoHyphens/>
              <w:spacing w:after="0" w:line="360" w:lineRule="auto"/>
              <w:contextualSpacing/>
              <w:jc w:val="both"/>
              <w:rPr>
                <w:rFonts w:ascii="Times New Roman" w:hAnsi="Times New Roman"/>
                <w:strike/>
                <w:sz w:val="20"/>
                <w:szCs w:val="20"/>
                <w:lang w:eastAsia="pl-PL"/>
              </w:rPr>
            </w:pPr>
            <w:r w:rsidRPr="00D4003B">
              <w:rPr>
                <w:rFonts w:ascii="Times New Roman" w:hAnsi="Times New Roman"/>
                <w:sz w:val="20"/>
                <w:szCs w:val="20"/>
                <w:lang w:eastAsia="pl-PL"/>
              </w:rPr>
              <w:t xml:space="preserve">Możliwość stosowania jednorazowych </w:t>
            </w:r>
            <w:r w:rsidRPr="00225466">
              <w:rPr>
                <w:rFonts w:ascii="Times New Roman" w:hAnsi="Times New Roman"/>
                <w:sz w:val="20"/>
                <w:szCs w:val="20"/>
                <w:lang w:eastAsia="pl-PL"/>
              </w:rPr>
              <w:t>przystawek biopsyjnych do</w:t>
            </w:r>
            <w:r>
              <w:rPr>
                <w:rFonts w:ascii="Times New Roman" w:hAnsi="Times New Roman"/>
                <w:sz w:val="20"/>
                <w:szCs w:val="20"/>
                <w:lang w:eastAsia="pl-PL"/>
              </w:rPr>
              <w:t xml:space="preserve"> </w:t>
            </w:r>
            <w:r w:rsidRPr="00D4003B">
              <w:rPr>
                <w:rFonts w:ascii="Times New Roman" w:hAnsi="Times New Roman"/>
                <w:sz w:val="20"/>
                <w:szCs w:val="20"/>
                <w:lang w:eastAsia="pl-PL"/>
              </w:rPr>
              <w:t>igieł o średnicy 14 G oraz 18G</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AE7E56">
            <w:pPr>
              <w:spacing w:after="0" w:line="360" w:lineRule="auto"/>
              <w:rPr>
                <w:rFonts w:ascii="Times New Roman" w:hAnsi="Times New Roman"/>
                <w:b/>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bl>
    <w:p w:rsidR="009C6CD5" w:rsidRPr="008161DC" w:rsidRDefault="009C6CD5" w:rsidP="00F35D70">
      <w:pPr>
        <w:rPr>
          <w:sz w:val="16"/>
          <w:szCs w:val="16"/>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IV.</w:t>
            </w:r>
          </w:p>
        </w:tc>
        <w:tc>
          <w:tcPr>
            <w:tcW w:w="14252" w:type="dxa"/>
            <w:gridSpan w:val="4"/>
            <w:vAlign w:val="center"/>
          </w:tcPr>
          <w:p w:rsidR="009C6CD5" w:rsidRPr="00D4003B" w:rsidRDefault="009C6CD5" w:rsidP="00AE7E56">
            <w:pPr>
              <w:spacing w:after="0" w:line="360" w:lineRule="auto"/>
              <w:rPr>
                <w:rFonts w:ascii="Times New Roman" w:hAnsi="Times New Roman"/>
                <w:b/>
                <w:sz w:val="20"/>
                <w:szCs w:val="20"/>
                <w:lang w:eastAsia="zh-CN"/>
              </w:rPr>
            </w:pPr>
            <w:r w:rsidRPr="00D4003B">
              <w:rPr>
                <w:rFonts w:ascii="Times New Roman" w:hAnsi="Times New Roman"/>
                <w:b/>
                <w:color w:val="000000"/>
                <w:sz w:val="20"/>
                <w:szCs w:val="20"/>
                <w:lang w:eastAsia="ar-SA"/>
              </w:rPr>
              <w:t xml:space="preserve">Pozostałe: </w:t>
            </w:r>
          </w:p>
        </w:tc>
      </w:tr>
      <w:tr w:rsidR="009C6CD5" w:rsidRPr="00D4003B" w:rsidTr="00AE7E56">
        <w:tc>
          <w:tcPr>
            <w:tcW w:w="632" w:type="dxa"/>
            <w:vAlign w:val="center"/>
          </w:tcPr>
          <w:p w:rsidR="009C6CD5" w:rsidRPr="00D4003B" w:rsidRDefault="009C6CD5" w:rsidP="00AE7E56">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Default="009C6CD5" w:rsidP="00AE7E56">
            <w:pPr>
              <w:suppressAutoHyphens/>
              <w:spacing w:after="0" w:line="360" w:lineRule="auto"/>
              <w:contextualSpacing/>
              <w:jc w:val="both"/>
              <w:rPr>
                <w:rFonts w:ascii="Times New Roman" w:hAnsi="Times New Roman"/>
                <w:sz w:val="20"/>
                <w:szCs w:val="20"/>
              </w:rPr>
            </w:pPr>
            <w:r w:rsidRPr="00D4003B">
              <w:rPr>
                <w:rFonts w:ascii="Times New Roman" w:hAnsi="Times New Roman"/>
                <w:sz w:val="20"/>
                <w:szCs w:val="20"/>
              </w:rPr>
              <w:t>Gwarancja minimum 36 miesięcy przez autoryzowany serwis</w:t>
            </w:r>
          </w:p>
          <w:p w:rsidR="009C6CD5" w:rsidRPr="00D4003B" w:rsidRDefault="009C6CD5" w:rsidP="00AE7E56">
            <w:pPr>
              <w:suppressAutoHyphens/>
              <w:spacing w:after="0" w:line="360" w:lineRule="auto"/>
              <w:contextualSpacing/>
              <w:jc w:val="both"/>
              <w:rPr>
                <w:rFonts w:ascii="Times New Roman" w:hAnsi="Times New Roman"/>
                <w:color w:val="000000"/>
                <w:sz w:val="20"/>
                <w:szCs w:val="20"/>
                <w:lang w:eastAsia="ar-SA"/>
              </w:rPr>
            </w:pPr>
            <w:r w:rsidRPr="00D4003B">
              <w:rPr>
                <w:rFonts w:ascii="Times New Roman" w:hAnsi="Times New Roman"/>
                <w:sz w:val="20"/>
                <w:szCs w:val="20"/>
              </w:rPr>
              <w:t xml:space="preserve"> (podać okres)</w:t>
            </w:r>
          </w:p>
        </w:tc>
        <w:tc>
          <w:tcPr>
            <w:tcW w:w="1701"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AE7E56">
            <w:pPr>
              <w:spacing w:after="0" w:line="360" w:lineRule="auto"/>
              <w:rPr>
                <w:rFonts w:ascii="Times New Roman" w:hAnsi="Times New Roman"/>
                <w:sz w:val="20"/>
                <w:szCs w:val="20"/>
              </w:rPr>
            </w:pPr>
          </w:p>
        </w:tc>
        <w:tc>
          <w:tcPr>
            <w:tcW w:w="2126" w:type="dxa"/>
          </w:tcPr>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36 m-</w:t>
            </w:r>
            <w:proofErr w:type="spellStart"/>
            <w:r w:rsidRPr="00D4003B">
              <w:rPr>
                <w:rFonts w:ascii="Times New Roman" w:hAnsi="Times New Roman"/>
                <w:sz w:val="20"/>
                <w:szCs w:val="20"/>
              </w:rPr>
              <w:t>cy</w:t>
            </w:r>
            <w:proofErr w:type="spellEnd"/>
            <w:r>
              <w:rPr>
                <w:rFonts w:ascii="Times New Roman" w:hAnsi="Times New Roman"/>
                <w:sz w:val="20"/>
                <w:szCs w:val="20"/>
              </w:rPr>
              <w:t xml:space="preserve"> -</w:t>
            </w:r>
            <w:r w:rsidRPr="00D4003B">
              <w:rPr>
                <w:rFonts w:ascii="Times New Roman" w:hAnsi="Times New Roman"/>
                <w:sz w:val="20"/>
                <w:szCs w:val="20"/>
              </w:rPr>
              <w:t xml:space="preserve"> 0 pkt.</w:t>
            </w:r>
          </w:p>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48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w:t>
            </w:r>
            <w:r>
              <w:rPr>
                <w:rFonts w:ascii="Times New Roman" w:hAnsi="Times New Roman"/>
                <w:sz w:val="20"/>
                <w:szCs w:val="20"/>
              </w:rPr>
              <w:t xml:space="preserve">- </w:t>
            </w:r>
            <w:r w:rsidRPr="00D4003B">
              <w:rPr>
                <w:rFonts w:ascii="Times New Roman" w:hAnsi="Times New Roman"/>
                <w:sz w:val="20"/>
                <w:szCs w:val="20"/>
              </w:rPr>
              <w:t>10 pkt.</w:t>
            </w:r>
          </w:p>
          <w:p w:rsidR="009C6CD5" w:rsidRPr="00D4003B" w:rsidRDefault="009C6CD5" w:rsidP="00AE7E56">
            <w:pPr>
              <w:spacing w:after="0" w:line="360" w:lineRule="auto"/>
              <w:jc w:val="center"/>
              <w:rPr>
                <w:rFonts w:ascii="Times New Roman" w:hAnsi="Times New Roman"/>
                <w:sz w:val="20"/>
                <w:szCs w:val="20"/>
              </w:rPr>
            </w:pPr>
            <w:r w:rsidRPr="00D4003B">
              <w:rPr>
                <w:rFonts w:ascii="Times New Roman" w:hAnsi="Times New Roman"/>
                <w:sz w:val="20"/>
                <w:szCs w:val="20"/>
              </w:rPr>
              <w:t>60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w:t>
            </w:r>
            <w:r>
              <w:rPr>
                <w:rFonts w:ascii="Times New Roman" w:hAnsi="Times New Roman"/>
                <w:sz w:val="20"/>
                <w:szCs w:val="20"/>
              </w:rPr>
              <w:t xml:space="preserve">- </w:t>
            </w:r>
            <w:r w:rsidRPr="00D4003B">
              <w:rPr>
                <w:rFonts w:ascii="Times New Roman" w:hAnsi="Times New Roman"/>
                <w:sz w:val="20"/>
                <w:szCs w:val="20"/>
              </w:rPr>
              <w:t>20 pkt.</w:t>
            </w:r>
          </w:p>
        </w:tc>
      </w:tr>
    </w:tbl>
    <w:p w:rsidR="009C6CD5" w:rsidRDefault="009C6CD5" w:rsidP="00F35D70">
      <w:pPr>
        <w:spacing w:line="360" w:lineRule="auto"/>
        <w:contextualSpacing/>
        <w:jc w:val="both"/>
        <w:rPr>
          <w:rFonts w:ascii="Times New Roman" w:hAnsi="Times New Roman"/>
          <w:b/>
          <w:lang w:eastAsia="pl-PL"/>
        </w:rPr>
      </w:pPr>
    </w:p>
    <w:p w:rsidR="009C6CD5" w:rsidRDefault="009C6CD5" w:rsidP="00F35D70"/>
    <w:p w:rsidR="009C6CD5" w:rsidRDefault="009C6CD5" w:rsidP="00B94F31">
      <w:pPr>
        <w:spacing w:line="360" w:lineRule="auto"/>
        <w:contextualSpacing/>
        <w:jc w:val="both"/>
        <w:rPr>
          <w:rFonts w:ascii="Times New Roman" w:hAnsi="Times New Roman"/>
          <w:b/>
          <w:lang w:eastAsia="pl-PL"/>
        </w:rPr>
      </w:pPr>
    </w:p>
    <w:p w:rsidR="009C6CD5" w:rsidRDefault="009C6CD5" w:rsidP="00B94F31">
      <w:pPr>
        <w:spacing w:line="360" w:lineRule="auto"/>
        <w:contextualSpacing/>
        <w:jc w:val="both"/>
        <w:rPr>
          <w:rFonts w:ascii="Times New Roman" w:hAnsi="Times New Roman"/>
          <w:b/>
          <w:lang w:eastAsia="pl-PL"/>
        </w:rPr>
      </w:pPr>
    </w:p>
    <w:p w:rsidR="009C6CD5" w:rsidRDefault="009C6CD5" w:rsidP="00B94F31">
      <w:pPr>
        <w:spacing w:line="360" w:lineRule="auto"/>
        <w:contextualSpacing/>
        <w:jc w:val="both"/>
        <w:rPr>
          <w:rFonts w:ascii="Times New Roman" w:hAnsi="Times New Roman"/>
          <w:b/>
          <w:lang w:eastAsia="pl-PL"/>
        </w:rPr>
      </w:pPr>
    </w:p>
    <w:p w:rsidR="009C6CD5" w:rsidRDefault="009C6CD5" w:rsidP="00B94F31">
      <w:pPr>
        <w:spacing w:line="360" w:lineRule="auto"/>
        <w:contextualSpacing/>
        <w:jc w:val="both"/>
        <w:rPr>
          <w:rFonts w:ascii="Times New Roman" w:hAnsi="Times New Roman"/>
          <w:b/>
          <w:lang w:eastAsia="pl-PL"/>
        </w:rPr>
      </w:pPr>
    </w:p>
    <w:p w:rsidR="009C6CD5" w:rsidRDefault="009C6CD5" w:rsidP="00B94F31">
      <w:pPr>
        <w:spacing w:line="360" w:lineRule="auto"/>
        <w:contextualSpacing/>
        <w:jc w:val="both"/>
        <w:rPr>
          <w:rFonts w:ascii="Times New Roman" w:hAnsi="Times New Roman"/>
          <w:b/>
          <w:lang w:eastAsia="pl-PL"/>
        </w:rPr>
      </w:pPr>
    </w:p>
    <w:p w:rsidR="009C6CD5" w:rsidRPr="00C55979" w:rsidRDefault="009C6CD5" w:rsidP="00B94F31">
      <w:pPr>
        <w:spacing w:line="360" w:lineRule="auto"/>
        <w:contextualSpacing/>
        <w:jc w:val="both"/>
        <w:rPr>
          <w:rFonts w:ascii="Times New Roman" w:hAnsi="Times New Roman"/>
          <w:b/>
          <w:lang w:eastAsia="pl-PL"/>
        </w:rPr>
      </w:pPr>
    </w:p>
    <w:p w:rsidR="009C6CD5" w:rsidRPr="00C55979" w:rsidRDefault="009C6CD5" w:rsidP="006C2E60">
      <w:pPr>
        <w:jc w:val="right"/>
        <w:rPr>
          <w:rFonts w:ascii="Times New Roman" w:hAnsi="Times New Roman"/>
          <w:b/>
        </w:rPr>
      </w:pPr>
      <w:r w:rsidRPr="00C55979">
        <w:rPr>
          <w:rFonts w:ascii="Times New Roman" w:hAnsi="Times New Roman"/>
          <w:b/>
        </w:rPr>
        <w:lastRenderedPageBreak/>
        <w:t>Załącznik nr 3.3 Wymagane parametry przedmiotu zamówienia</w:t>
      </w:r>
    </w:p>
    <w:p w:rsidR="009C6CD5" w:rsidRPr="00C55979" w:rsidRDefault="009C6CD5" w:rsidP="008161DC">
      <w:pPr>
        <w:rPr>
          <w:rFonts w:ascii="Times New Roman" w:hAnsi="Times New Roman"/>
          <w:b/>
        </w:rPr>
      </w:pPr>
      <w:r w:rsidRPr="00C55979">
        <w:rPr>
          <w:rFonts w:ascii="Times New Roman" w:hAnsi="Times New Roman"/>
          <w:b/>
        </w:rPr>
        <w:t xml:space="preserve">Pakiet 3 </w:t>
      </w:r>
    </w:p>
    <w:p w:rsidR="009C6CD5" w:rsidRPr="00C70181" w:rsidRDefault="009C6CD5">
      <w:pPr>
        <w:rPr>
          <w:rFonts w:ascii="Times New Roman" w:hAnsi="Times New Roman"/>
          <w:b/>
          <w:sz w:val="20"/>
          <w:szCs w:val="20"/>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rPr>
          <w:trHeight w:val="77"/>
        </w:trPr>
        <w:tc>
          <w:tcPr>
            <w:tcW w:w="632" w:type="dxa"/>
            <w:vAlign w:val="center"/>
          </w:tcPr>
          <w:p w:rsidR="009C6CD5" w:rsidRPr="00362E6C" w:rsidRDefault="009C6CD5" w:rsidP="00D4003B">
            <w:pPr>
              <w:spacing w:after="0" w:line="360" w:lineRule="auto"/>
              <w:jc w:val="center"/>
              <w:rPr>
                <w:rFonts w:ascii="Times New Roman" w:hAnsi="Times New Roman"/>
                <w:b/>
                <w:bCs/>
                <w:color w:val="000000"/>
                <w:sz w:val="20"/>
                <w:szCs w:val="20"/>
                <w:lang w:eastAsia="pl-PL"/>
              </w:rPr>
            </w:pPr>
            <w:bookmarkStart w:id="1" w:name="_Hlk528427356"/>
            <w:r w:rsidRPr="00362E6C">
              <w:rPr>
                <w:rFonts w:ascii="Times New Roman" w:hAnsi="Times New Roman"/>
                <w:b/>
                <w:bCs/>
                <w:color w:val="000000"/>
                <w:sz w:val="20"/>
                <w:szCs w:val="20"/>
                <w:lang w:eastAsia="pl-PL"/>
              </w:rPr>
              <w:t>I.</w:t>
            </w:r>
          </w:p>
        </w:tc>
        <w:tc>
          <w:tcPr>
            <w:tcW w:w="14252" w:type="dxa"/>
            <w:gridSpan w:val="4"/>
            <w:vAlign w:val="center"/>
          </w:tcPr>
          <w:p w:rsidR="009C6CD5" w:rsidRPr="00362E6C" w:rsidRDefault="009C6CD5" w:rsidP="00D4003B">
            <w:pPr>
              <w:autoSpaceDE w:val="0"/>
              <w:autoSpaceDN w:val="0"/>
              <w:adjustRightInd w:val="0"/>
              <w:spacing w:after="0" w:line="360" w:lineRule="auto"/>
              <w:jc w:val="both"/>
              <w:rPr>
                <w:rFonts w:ascii="Times New Roman" w:eastAsia="DejaVuSans" w:hAnsi="Times New Roman"/>
                <w:b/>
                <w:sz w:val="20"/>
                <w:szCs w:val="20"/>
                <w:lang w:eastAsia="pl-PL"/>
              </w:rPr>
            </w:pPr>
            <w:proofErr w:type="spellStart"/>
            <w:r w:rsidRPr="00362E6C">
              <w:rPr>
                <w:rFonts w:ascii="Times New Roman" w:hAnsi="Times New Roman"/>
                <w:b/>
                <w:sz w:val="20"/>
                <w:szCs w:val="20"/>
                <w:lang w:eastAsia="pl-PL"/>
              </w:rPr>
              <w:t>Ureterorenofiberoskop</w:t>
            </w:r>
            <w:proofErr w:type="spellEnd"/>
            <w:r w:rsidRPr="00362E6C">
              <w:rPr>
                <w:rFonts w:ascii="Times New Roman" w:hAnsi="Times New Roman"/>
                <w:b/>
                <w:sz w:val="20"/>
                <w:szCs w:val="20"/>
                <w:lang w:eastAsia="pl-PL"/>
              </w:rPr>
              <w:t xml:space="preserve"> z kontenerem - 5 szt.</w:t>
            </w:r>
          </w:p>
        </w:tc>
      </w:tr>
      <w:tr w:rsidR="009C6CD5" w:rsidRPr="00D4003B" w:rsidTr="00D4003B">
        <w:trPr>
          <w:trHeight w:val="107"/>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Parametr graniczny</w:t>
            </w:r>
          </w:p>
        </w:tc>
        <w:tc>
          <w:tcPr>
            <w:tcW w:w="4536"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D4003B">
        <w:trPr>
          <w:trHeight w:val="74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Wymiar zewnętrzny 8,4 Fr (średnica 2,8 mm).</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Wymiar kanału roboczego 3,6 Fr (średnica 1,2 mm).</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Wygięcie końcówki: góra 180°, dół 275°.</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Długość robocza 700 mm; długość całkowita 1050 mm.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Kierunek patrzenia 0°.</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Pole widzenia 90°.</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Odległość widzenia 2-50 mm.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8.</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 zestawie:</w:t>
            </w:r>
          </w:p>
        </w:tc>
        <w:tc>
          <w:tcPr>
            <w:tcW w:w="1701" w:type="dxa"/>
          </w:tcPr>
          <w:p w:rsidR="009C6CD5" w:rsidRPr="00D4003B" w:rsidRDefault="009C6CD5" w:rsidP="00D4003B">
            <w:pPr>
              <w:spacing w:after="0" w:line="360" w:lineRule="auto"/>
              <w:jc w:val="center"/>
              <w:rPr>
                <w:rFonts w:ascii="Times New Roman" w:hAnsi="Times New Roman"/>
                <w:b/>
                <w:sz w:val="20"/>
                <w:szCs w:val="20"/>
              </w:rPr>
            </w:pP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Zawór biopsyjny  (10 szt.),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b)</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Zawór narzędzia-irygacji,</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Nasadka do sterylizacji,</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d)</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2 szczoteczki.</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Kontener do sterylizacji niskotemperaturowej do fiberoskopów, o wymiarach zewnętrznych: 531 x 79 x 255 mm, z pokrywą. Miejsce na przenośne źródło światła typu I inne akcesoria.</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bl>
    <w:p w:rsidR="009C6CD5" w:rsidRPr="00C70181" w:rsidRDefault="009C6CD5" w:rsidP="007D7895">
      <w:pPr>
        <w:spacing w:line="360" w:lineRule="auto"/>
        <w:contextualSpacing/>
        <w:jc w:val="both"/>
        <w:rPr>
          <w:rFonts w:ascii="Times New Roman" w:hAnsi="Times New Roman"/>
          <w:b/>
          <w:sz w:val="20"/>
          <w:szCs w:val="20"/>
          <w:highlight w:val="yellow"/>
          <w:lang w:eastAsia="pl-PL"/>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rPr>
          <w:trHeight w:val="77"/>
        </w:trPr>
        <w:tc>
          <w:tcPr>
            <w:tcW w:w="632" w:type="dxa"/>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II.</w:t>
            </w:r>
          </w:p>
        </w:tc>
        <w:tc>
          <w:tcPr>
            <w:tcW w:w="14252" w:type="dxa"/>
            <w:gridSpan w:val="4"/>
            <w:vAlign w:val="center"/>
          </w:tcPr>
          <w:p w:rsidR="009C6CD5" w:rsidRPr="00D4003B" w:rsidRDefault="009C6CD5" w:rsidP="00D4003B">
            <w:pPr>
              <w:autoSpaceDE w:val="0"/>
              <w:autoSpaceDN w:val="0"/>
              <w:adjustRightInd w:val="0"/>
              <w:spacing w:after="0" w:line="360" w:lineRule="auto"/>
              <w:jc w:val="both"/>
              <w:rPr>
                <w:rFonts w:ascii="Times New Roman" w:eastAsia="DejaVuSans" w:hAnsi="Times New Roman"/>
                <w:b/>
                <w:sz w:val="20"/>
                <w:szCs w:val="20"/>
                <w:lang w:eastAsia="pl-PL"/>
              </w:rPr>
            </w:pPr>
            <w:r w:rsidRPr="00D4003B">
              <w:rPr>
                <w:rFonts w:ascii="Times New Roman" w:hAnsi="Times New Roman"/>
                <w:b/>
                <w:sz w:val="20"/>
                <w:szCs w:val="20"/>
              </w:rPr>
              <w:t>Tor wizyjny w technologii HD - 1 szt.</w:t>
            </w:r>
          </w:p>
        </w:tc>
      </w:tr>
      <w:tr w:rsidR="009C6CD5" w:rsidRPr="00D4003B" w:rsidTr="00D4003B">
        <w:trPr>
          <w:trHeight w:val="107"/>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Parametr graniczny</w:t>
            </w:r>
          </w:p>
        </w:tc>
        <w:tc>
          <w:tcPr>
            <w:tcW w:w="4536"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D4003B">
        <w:trPr>
          <w:trHeight w:val="451"/>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Procesor wideo.</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Systemy telewizyjne HDTV 1920x1080i lub 1080p.</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ustawienia parametrów pracy kamery dla różnych specjalności lub użytkowników.</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Wyjścia analogowe min. RGB, Y/C.</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r>
              <w:rPr>
                <w:rFonts w:ascii="Times New Roman" w:hAnsi="Times New Roman"/>
                <w:sz w:val="20"/>
                <w:szCs w:val="20"/>
              </w:rPr>
              <w:t>,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Wyjścia cyfrowe min. HDSDI, SDI, DVI.</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r>
              <w:rPr>
                <w:rFonts w:ascii="Times New Roman" w:hAnsi="Times New Roman"/>
                <w:sz w:val="20"/>
                <w:szCs w:val="20"/>
              </w:rPr>
              <w:t>,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Współpraca z głowicami kamer HDTV 1CCD i 3CCD.</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r>
              <w:rPr>
                <w:rFonts w:ascii="Times New Roman" w:hAnsi="Times New Roman"/>
                <w:sz w:val="20"/>
                <w:szCs w:val="20"/>
              </w:rPr>
              <w:t>,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Współpraca z </w:t>
            </w:r>
            <w:proofErr w:type="spellStart"/>
            <w:r w:rsidRPr="00D4003B">
              <w:rPr>
                <w:rFonts w:ascii="Times New Roman" w:hAnsi="Times New Roman"/>
                <w:color w:val="000000"/>
                <w:sz w:val="20"/>
                <w:szCs w:val="20"/>
                <w:lang w:eastAsia="pl-PL"/>
              </w:rPr>
              <w:t>wideolaparoskopami</w:t>
            </w:r>
            <w:proofErr w:type="spellEnd"/>
            <w:r w:rsidRPr="00D4003B">
              <w:rPr>
                <w:rFonts w:ascii="Times New Roman" w:hAnsi="Times New Roman"/>
                <w:color w:val="000000"/>
                <w:sz w:val="20"/>
                <w:szCs w:val="20"/>
                <w:lang w:eastAsia="pl-PL"/>
              </w:rPr>
              <w:t xml:space="preserve">  z kamerą wbudowaną w końcówkę laparoskopu oraz </w:t>
            </w:r>
            <w:proofErr w:type="spellStart"/>
            <w:r w:rsidRPr="00D4003B">
              <w:rPr>
                <w:rFonts w:ascii="Times New Roman" w:hAnsi="Times New Roman"/>
                <w:color w:val="000000"/>
                <w:sz w:val="20"/>
                <w:szCs w:val="20"/>
                <w:lang w:eastAsia="pl-PL"/>
              </w:rPr>
              <w:t>wideocystoskopami</w:t>
            </w:r>
            <w:proofErr w:type="spellEnd"/>
            <w:r w:rsidRPr="00D4003B">
              <w:rPr>
                <w:rFonts w:ascii="Times New Roman" w:hAnsi="Times New Roman"/>
                <w:color w:val="000000"/>
                <w:sz w:val="20"/>
                <w:szCs w:val="20"/>
                <w:lang w:eastAsia="pl-PL"/>
              </w:rPr>
              <w:t xml:space="preserve"> HD i SD, </w:t>
            </w:r>
            <w:proofErr w:type="spellStart"/>
            <w:r w:rsidRPr="00D4003B">
              <w:rPr>
                <w:rFonts w:ascii="Times New Roman" w:hAnsi="Times New Roman"/>
                <w:color w:val="000000"/>
                <w:sz w:val="20"/>
                <w:szCs w:val="20"/>
                <w:lang w:eastAsia="pl-PL"/>
              </w:rPr>
              <w:t>wideoureterorenoskopami</w:t>
            </w:r>
            <w:proofErr w:type="spellEnd"/>
            <w:r w:rsidRPr="00D4003B">
              <w:rPr>
                <w:rFonts w:ascii="Times New Roman" w:hAnsi="Times New Roman"/>
                <w:color w:val="000000"/>
                <w:sz w:val="20"/>
                <w:szCs w:val="20"/>
                <w:lang w:eastAsia="pl-PL"/>
              </w:rPr>
              <w:t xml:space="preserve">, </w:t>
            </w:r>
            <w:proofErr w:type="spellStart"/>
            <w:r w:rsidRPr="00D4003B">
              <w:rPr>
                <w:rFonts w:ascii="Times New Roman" w:hAnsi="Times New Roman"/>
                <w:color w:val="000000"/>
                <w:sz w:val="20"/>
                <w:szCs w:val="20"/>
                <w:lang w:eastAsia="pl-PL"/>
              </w:rPr>
              <w:t>wideolaryngoskopami</w:t>
            </w:r>
            <w:proofErr w:type="spellEnd"/>
            <w:r w:rsidRPr="00D4003B">
              <w:rPr>
                <w:rFonts w:ascii="Times New Roman" w:hAnsi="Times New Roman"/>
                <w:color w:val="000000"/>
                <w:sz w:val="20"/>
                <w:szCs w:val="20"/>
                <w:lang w:eastAsia="pl-PL"/>
              </w:rPr>
              <w: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8.</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Pr>
                <w:rFonts w:ascii="Times New Roman" w:hAnsi="Times New Roman"/>
                <w:color w:val="000000"/>
                <w:sz w:val="20"/>
                <w:szCs w:val="20"/>
                <w:lang w:eastAsia="pl-PL"/>
              </w:rPr>
              <w:t xml:space="preserve">Archiwizacja obrazu </w:t>
            </w:r>
            <w:r w:rsidRPr="00D4003B">
              <w:rPr>
                <w:rFonts w:ascii="Times New Roman" w:hAnsi="Times New Roman"/>
                <w:color w:val="000000"/>
                <w:sz w:val="20"/>
                <w:szCs w:val="20"/>
                <w:lang w:eastAsia="pl-PL"/>
              </w:rPr>
              <w:t xml:space="preserve">w postaci zdjęć, za pomocą przycisku na głowicy </w:t>
            </w:r>
            <w:r w:rsidRPr="004400B0">
              <w:rPr>
                <w:rFonts w:ascii="Times New Roman" w:hAnsi="Times New Roman"/>
                <w:color w:val="000000"/>
                <w:sz w:val="20"/>
                <w:szCs w:val="20"/>
                <w:lang w:eastAsia="pl-PL"/>
              </w:rPr>
              <w:t xml:space="preserve">kamery, </w:t>
            </w:r>
            <w:proofErr w:type="spellStart"/>
            <w:r w:rsidRPr="004400B0">
              <w:rPr>
                <w:rFonts w:ascii="Times New Roman" w:hAnsi="Times New Roman"/>
                <w:color w:val="000000"/>
                <w:sz w:val="20"/>
                <w:szCs w:val="20"/>
                <w:lang w:eastAsia="pl-PL"/>
              </w:rPr>
              <w:t>wideolaparoskopu</w:t>
            </w:r>
            <w:proofErr w:type="spellEnd"/>
            <w:r w:rsidRPr="004400B0">
              <w:rPr>
                <w:rFonts w:ascii="Times New Roman" w:hAnsi="Times New Roman"/>
                <w:color w:val="000000"/>
                <w:sz w:val="20"/>
                <w:szCs w:val="20"/>
                <w:lang w:eastAsia="pl-PL"/>
              </w:rPr>
              <w:t xml:space="preserve">, </w:t>
            </w:r>
            <w:proofErr w:type="spellStart"/>
            <w:r w:rsidRPr="004400B0">
              <w:rPr>
                <w:rFonts w:ascii="Times New Roman" w:hAnsi="Times New Roman"/>
                <w:color w:val="000000"/>
                <w:sz w:val="20"/>
                <w:szCs w:val="20"/>
                <w:lang w:eastAsia="pl-PL"/>
              </w:rPr>
              <w:t>wideoendoskopu</w:t>
            </w:r>
            <w:proofErr w:type="spellEnd"/>
            <w:r w:rsidRPr="004400B0">
              <w:rPr>
                <w:rFonts w:ascii="Times New Roman" w:hAnsi="Times New Roman"/>
                <w:color w:val="000000"/>
                <w:sz w:val="20"/>
                <w:szCs w:val="20"/>
                <w:lang w:eastAsia="pl-PL"/>
              </w:rPr>
              <w:t>, na pamięci przenośnej USB i pamięci wewnętrznej procesora.</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zapisu na pamięci USB oraz w pamięci procesora, ustawień sterownika obrazu właściwych dla min. 20 użytkowników.</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10.</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Dwa dowolnie programowalne przyciski funkcyjne na panelu centralnym.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Polski język menu.</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Automatyczne sterowanie intensywnością oświetlenia w źródle światła.</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Funkcja mierzenia najjaśniejszego punktu obrazu w celu dostosowania intensywności światła, aktywowana z panelu procesora lub głowicy kamery i </w:t>
            </w:r>
            <w:proofErr w:type="spellStart"/>
            <w:r w:rsidRPr="00D4003B">
              <w:rPr>
                <w:rFonts w:ascii="Times New Roman" w:hAnsi="Times New Roman"/>
                <w:color w:val="000000"/>
                <w:sz w:val="20"/>
                <w:szCs w:val="20"/>
                <w:lang w:eastAsia="pl-PL"/>
              </w:rPr>
              <w:t>wideolaparoskopu</w:t>
            </w:r>
            <w:proofErr w:type="spellEnd"/>
            <w:r w:rsidRPr="00D4003B">
              <w:rPr>
                <w:rFonts w:ascii="Times New Roman" w:hAnsi="Times New Roman"/>
                <w:color w:val="000000"/>
                <w:sz w:val="20"/>
                <w:szCs w:val="20"/>
                <w:lang w:eastAsia="pl-PL"/>
              </w:rPr>
              <w: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Zoom cyfrowy.</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Możliwość przypisania różnych funkcji do każdego przycisku sterującego na głowicy kamery, </w:t>
            </w:r>
            <w:proofErr w:type="spellStart"/>
            <w:r w:rsidRPr="00D4003B">
              <w:rPr>
                <w:rFonts w:ascii="Times New Roman" w:hAnsi="Times New Roman"/>
                <w:color w:val="000000"/>
                <w:sz w:val="20"/>
                <w:szCs w:val="20"/>
                <w:lang w:eastAsia="pl-PL"/>
              </w:rPr>
              <w:t>wideolaparoskopu</w:t>
            </w:r>
            <w:proofErr w:type="spellEnd"/>
            <w:r w:rsidRPr="00D4003B">
              <w:rPr>
                <w:rFonts w:ascii="Times New Roman" w:hAnsi="Times New Roman"/>
                <w:color w:val="000000"/>
                <w:sz w:val="20"/>
                <w:szCs w:val="20"/>
                <w:lang w:eastAsia="pl-PL"/>
              </w:rPr>
              <w:t xml:space="preserve"> lub </w:t>
            </w:r>
            <w:proofErr w:type="spellStart"/>
            <w:r w:rsidRPr="00D4003B">
              <w:rPr>
                <w:rFonts w:ascii="Times New Roman" w:hAnsi="Times New Roman"/>
                <w:color w:val="000000"/>
                <w:sz w:val="20"/>
                <w:szCs w:val="20"/>
                <w:lang w:eastAsia="pl-PL"/>
              </w:rPr>
              <w:t>wideoendoskopu</w:t>
            </w:r>
            <w:proofErr w:type="spellEnd"/>
            <w:r w:rsidRPr="00D4003B">
              <w:rPr>
                <w:rFonts w:ascii="Times New Roman" w:hAnsi="Times New Roman"/>
                <w:color w:val="000000"/>
                <w:sz w:val="20"/>
                <w:szCs w:val="20"/>
                <w:lang w:eastAsia="pl-PL"/>
              </w:rPr>
              <w:t xml:space="preserve">  dla rożnych użytkowników lub specjalności.</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zapisania danych dla min. 40 pacjentów.</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Wyposażony w moduł komunikacyjny umożliwiający komunikację urządzenia z centralnym systemem sterowania urządzeniami bloku operacyjnego.</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18.</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Możliwość sterowania źródłem światła z przycisków funkcyjnych </w:t>
            </w:r>
            <w:proofErr w:type="spellStart"/>
            <w:r w:rsidRPr="00D4003B">
              <w:rPr>
                <w:rFonts w:ascii="Times New Roman" w:hAnsi="Times New Roman"/>
                <w:color w:val="000000"/>
                <w:sz w:val="20"/>
                <w:szCs w:val="20"/>
                <w:lang w:eastAsia="pl-PL"/>
              </w:rPr>
              <w:t>wideoendoskopu</w:t>
            </w:r>
            <w:proofErr w:type="spellEnd"/>
            <w:r w:rsidRPr="00D4003B">
              <w:rPr>
                <w:rFonts w:ascii="Times New Roman" w:hAnsi="Times New Roman"/>
                <w:color w:val="000000"/>
                <w:sz w:val="20"/>
                <w:szCs w:val="20"/>
                <w:lang w:eastAsia="pl-PL"/>
              </w:rPr>
              <w:t xml:space="preserve">, głowicy kamery, </w:t>
            </w:r>
            <w:proofErr w:type="spellStart"/>
            <w:r w:rsidRPr="00D4003B">
              <w:rPr>
                <w:rFonts w:ascii="Times New Roman" w:hAnsi="Times New Roman"/>
                <w:color w:val="000000"/>
                <w:sz w:val="20"/>
                <w:szCs w:val="20"/>
                <w:lang w:eastAsia="pl-PL"/>
              </w:rPr>
              <w:t>wideolaparoskopu</w:t>
            </w:r>
            <w:proofErr w:type="spellEnd"/>
            <w:r w:rsidRPr="00D4003B">
              <w:rPr>
                <w:rFonts w:ascii="Times New Roman" w:hAnsi="Times New Roman"/>
                <w:color w:val="000000"/>
                <w:sz w:val="20"/>
                <w:szCs w:val="20"/>
                <w:lang w:eastAsia="pl-PL"/>
              </w:rPr>
              <w:t>.</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19.</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Głowica kamery HDTV, typ urologiczny, kątowy. Ultralekka - 65 g </w:t>
            </w:r>
            <w:r w:rsidRPr="00D4003B">
              <w:rPr>
                <w:rFonts w:ascii="Times New Roman" w:hAnsi="Times New Roman"/>
                <w:color w:val="000000"/>
                <w:sz w:val="20"/>
                <w:szCs w:val="20"/>
                <w:lang w:eastAsia="pl-PL"/>
              </w:rPr>
              <w:lastRenderedPageBreak/>
              <w:t xml:space="preserve">bez przewodu. Kompatybilna z obrazowaniem w wąskim paśmie światła. Trzy, dowolnie programowalne przyciski funkcyjne do obsługi procesora obrazu, na przewodzie. Przewód transmisyjny o długości min.  3,5 m. Możliwość orientacji przetwornika CCD oraz regulacja ostrości za pomocą dwóch oddzielnych pierścieni. W pełni </w:t>
            </w:r>
            <w:proofErr w:type="spellStart"/>
            <w:r w:rsidRPr="00D4003B">
              <w:rPr>
                <w:rFonts w:ascii="Times New Roman" w:hAnsi="Times New Roman"/>
                <w:color w:val="000000"/>
                <w:sz w:val="20"/>
                <w:szCs w:val="20"/>
                <w:lang w:eastAsia="pl-PL"/>
              </w:rPr>
              <w:t>zamaczalna</w:t>
            </w:r>
            <w:proofErr w:type="spellEnd"/>
            <w:r w:rsidRPr="00D4003B">
              <w:rPr>
                <w:rFonts w:ascii="Times New Roman" w:hAnsi="Times New Roman"/>
                <w:color w:val="000000"/>
                <w:sz w:val="20"/>
                <w:szCs w:val="20"/>
                <w:lang w:eastAsia="pl-PL"/>
              </w:rPr>
              <w:t xml:space="preserve"> w środku dezynfekcyjnym. Kompatybilna ze procesem sterylizacji niskotemperaturowej: sterylizacja gazowa, plazmowa </w:t>
            </w:r>
            <w:proofErr w:type="spellStart"/>
            <w:r w:rsidRPr="00D4003B">
              <w:rPr>
                <w:rFonts w:ascii="Times New Roman" w:hAnsi="Times New Roman"/>
                <w:color w:val="000000"/>
                <w:sz w:val="20"/>
                <w:szCs w:val="20"/>
                <w:lang w:eastAsia="pl-PL"/>
              </w:rPr>
              <w:t>Sterrad</w:t>
            </w:r>
            <w:proofErr w:type="spellEnd"/>
            <w:r w:rsidRPr="00D4003B">
              <w:rPr>
                <w:rFonts w:ascii="Times New Roman" w:hAnsi="Times New Roman"/>
                <w:color w:val="000000"/>
                <w:sz w:val="20"/>
                <w:szCs w:val="20"/>
                <w:lang w:eastAsia="pl-PL"/>
              </w:rPr>
              <w:t xml:space="preserve"> 50/100S/200/NX.</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lastRenderedPageBreak/>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20.</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Ksenonowe źródło światła o mocy 300 W, wbudowany filtr optyczny do funkcji obrazowania w wąskim paśmie światła, wbudowana, automatycznie włączana żarówka zapasowa. Gwarantowany czas pracy żarówki min. 500 h.</w:t>
            </w:r>
            <w:r w:rsidRPr="00D4003B">
              <w:rPr>
                <w:rFonts w:ascii="Times New Roman" w:hAnsi="Times New Roman"/>
                <w:sz w:val="20"/>
                <w:szCs w:val="20"/>
                <w:lang w:eastAsia="pl-PL"/>
              </w:rPr>
              <w:t xml:space="preserve"> </w:t>
            </w:r>
            <w:r w:rsidRPr="00D4003B">
              <w:rPr>
                <w:rFonts w:ascii="Times New Roman" w:hAnsi="Times New Roman"/>
                <w:color w:val="000000"/>
                <w:sz w:val="20"/>
                <w:szCs w:val="20"/>
                <w:lang w:eastAsia="pl-PL"/>
              </w:rPr>
              <w:t>Wyposażone w filtr optyczny blokujący pasmo czerwone w widmie światła białego.</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Monitor 26" Full HDTV (1920x1080) posiadający wejścia: HD-SDI(2), DVI(2), VGA, S-Video, </w:t>
            </w:r>
            <w:proofErr w:type="spellStart"/>
            <w:r w:rsidRPr="00D4003B">
              <w:rPr>
                <w:rFonts w:ascii="Times New Roman" w:hAnsi="Times New Roman"/>
                <w:color w:val="000000"/>
                <w:sz w:val="20"/>
                <w:szCs w:val="20"/>
                <w:lang w:eastAsia="pl-PL"/>
              </w:rPr>
              <w:t>Composite</w:t>
            </w:r>
            <w:proofErr w:type="spellEnd"/>
            <w:r w:rsidRPr="00D4003B">
              <w:rPr>
                <w:rFonts w:ascii="Times New Roman" w:hAnsi="Times New Roman"/>
                <w:color w:val="000000"/>
                <w:sz w:val="20"/>
                <w:szCs w:val="20"/>
                <w:lang w:eastAsia="pl-PL"/>
              </w:rPr>
              <w:t xml:space="preserve">, </w:t>
            </w:r>
            <w:proofErr w:type="spellStart"/>
            <w:r w:rsidRPr="00D4003B">
              <w:rPr>
                <w:rFonts w:ascii="Times New Roman" w:hAnsi="Times New Roman"/>
                <w:color w:val="000000"/>
                <w:sz w:val="20"/>
                <w:szCs w:val="20"/>
                <w:lang w:eastAsia="pl-PL"/>
              </w:rPr>
              <w:t>Aux</w:t>
            </w:r>
            <w:proofErr w:type="spellEnd"/>
            <w:r w:rsidRPr="00D4003B">
              <w:rPr>
                <w:rFonts w:ascii="Times New Roman" w:hAnsi="Times New Roman"/>
                <w:color w:val="000000"/>
                <w:sz w:val="20"/>
                <w:szCs w:val="20"/>
                <w:lang w:eastAsia="pl-PL"/>
              </w:rPr>
              <w:t xml:space="preserve"> in (HD/SD-SDI); Sterowanie zdalne: RS-232C, GPIO; liczba kolorów: 1,07 mld, matryca 10-bit; kontrast 1400:1; wymiary 626.8 (W) x 395.2 (H) x 79.6 (D) mm; Funkcja FLIP (lustrzane odbicie oraz obrót 180°); Funkcje PIP, POP, Clone; Funkcja wzmocnienia obrazu z redukcją szumów; mocowania VESA 100 mm oraz 200x100 mm; zasilacz wbudowany w obudowę, możliwość podłączenia bezpośrednio do sieci elektrycznej.</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362E6C" w:rsidRDefault="009C6CD5" w:rsidP="00D4003B">
            <w:pPr>
              <w:spacing w:after="0" w:line="360" w:lineRule="auto"/>
              <w:jc w:val="center"/>
              <w:rPr>
                <w:rFonts w:ascii="Times New Roman" w:hAnsi="Times New Roman"/>
                <w:bCs/>
                <w:color w:val="000000"/>
                <w:sz w:val="20"/>
                <w:szCs w:val="20"/>
                <w:lang w:eastAsia="pl-PL"/>
              </w:rPr>
            </w:pPr>
            <w:r w:rsidRPr="00362E6C">
              <w:rPr>
                <w:rFonts w:ascii="Times New Roman" w:hAnsi="Times New Roman"/>
                <w:bCs/>
                <w:color w:val="000000"/>
                <w:sz w:val="20"/>
                <w:szCs w:val="20"/>
                <w:lang w:eastAsia="pl-PL"/>
              </w:rPr>
              <w:t>22.</w:t>
            </w:r>
          </w:p>
        </w:tc>
        <w:tc>
          <w:tcPr>
            <w:tcW w:w="5889" w:type="dxa"/>
            <w:vAlign w:val="center"/>
          </w:tcPr>
          <w:tbl>
            <w:tblPr>
              <w:tblW w:w="9140" w:type="dxa"/>
              <w:tblInd w:w="70" w:type="dxa"/>
              <w:tblLayout w:type="fixed"/>
              <w:tblCellMar>
                <w:left w:w="70" w:type="dxa"/>
                <w:right w:w="70" w:type="dxa"/>
              </w:tblCellMar>
              <w:tblLook w:val="00A0" w:firstRow="1" w:lastRow="0" w:firstColumn="1" w:lastColumn="0" w:noHBand="0" w:noVBand="0"/>
            </w:tblPr>
            <w:tblGrid>
              <w:gridCol w:w="9140"/>
            </w:tblGrid>
            <w:tr w:rsidR="009C6CD5" w:rsidRPr="00362E6C" w:rsidTr="0099090C">
              <w:trPr>
                <w:trHeight w:val="315"/>
              </w:trPr>
              <w:tc>
                <w:tcPr>
                  <w:tcW w:w="9140" w:type="dxa"/>
                  <w:tcBorders>
                    <w:top w:val="nil"/>
                    <w:left w:val="nil"/>
                    <w:bottom w:val="nil"/>
                    <w:right w:val="nil"/>
                  </w:tcBorders>
                  <w:vAlign w:val="center"/>
                </w:tcPr>
                <w:p w:rsidR="009C6CD5" w:rsidRPr="00362E6C" w:rsidRDefault="009C6CD5" w:rsidP="00983481">
                  <w:pPr>
                    <w:spacing w:line="24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Wózek do aparatury medycznej zawierający:</w:t>
                  </w:r>
                </w:p>
              </w:tc>
            </w:tr>
            <w:tr w:rsidR="009C6CD5" w:rsidRPr="00362E6C" w:rsidTr="0099090C">
              <w:trPr>
                <w:trHeight w:val="315"/>
              </w:trPr>
              <w:tc>
                <w:tcPr>
                  <w:tcW w:w="9140" w:type="dxa"/>
                  <w:tcBorders>
                    <w:top w:val="nil"/>
                    <w:left w:val="nil"/>
                    <w:bottom w:val="nil"/>
                    <w:right w:val="nil"/>
                  </w:tcBorders>
                  <w:vAlign w:val="center"/>
                </w:tcPr>
                <w:p w:rsidR="009C6CD5" w:rsidRPr="00362E6C" w:rsidRDefault="009C6CD5" w:rsidP="00C70181">
                  <w:pPr>
                    <w:spacing w:line="36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 transformator separacyjny</w:t>
                  </w:r>
                </w:p>
              </w:tc>
            </w:tr>
            <w:tr w:rsidR="009C6CD5" w:rsidRPr="00362E6C" w:rsidTr="0099090C">
              <w:trPr>
                <w:trHeight w:val="315"/>
              </w:trPr>
              <w:tc>
                <w:tcPr>
                  <w:tcW w:w="9140" w:type="dxa"/>
                  <w:tcBorders>
                    <w:top w:val="nil"/>
                    <w:left w:val="nil"/>
                    <w:bottom w:val="nil"/>
                    <w:right w:val="nil"/>
                  </w:tcBorders>
                  <w:vAlign w:val="center"/>
                </w:tcPr>
                <w:p w:rsidR="009C6CD5" w:rsidRPr="00362E6C" w:rsidRDefault="009C6CD5" w:rsidP="00983481">
                  <w:pPr>
                    <w:spacing w:line="24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lastRenderedPageBreak/>
                    <w:t>- ramię na monitor medyczny LCD</w:t>
                  </w:r>
                </w:p>
              </w:tc>
            </w:tr>
            <w:tr w:rsidR="009C6CD5" w:rsidRPr="00362E6C" w:rsidTr="0099090C">
              <w:trPr>
                <w:trHeight w:val="315"/>
              </w:trPr>
              <w:tc>
                <w:tcPr>
                  <w:tcW w:w="9140" w:type="dxa"/>
                  <w:tcBorders>
                    <w:top w:val="nil"/>
                    <w:left w:val="nil"/>
                    <w:bottom w:val="nil"/>
                    <w:right w:val="nil"/>
                  </w:tcBorders>
                  <w:vAlign w:val="center"/>
                </w:tcPr>
                <w:p w:rsidR="009C6CD5" w:rsidRPr="00362E6C" w:rsidRDefault="009C6CD5" w:rsidP="00983481">
                  <w:pPr>
                    <w:spacing w:line="24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 półkę na klawiaturę</w:t>
                  </w:r>
                </w:p>
              </w:tc>
            </w:tr>
            <w:tr w:rsidR="009C6CD5" w:rsidRPr="00362E6C" w:rsidTr="0099090C">
              <w:trPr>
                <w:trHeight w:val="315"/>
              </w:trPr>
              <w:tc>
                <w:tcPr>
                  <w:tcW w:w="9140" w:type="dxa"/>
                  <w:tcBorders>
                    <w:top w:val="nil"/>
                    <w:left w:val="nil"/>
                    <w:bottom w:val="nil"/>
                    <w:right w:val="nil"/>
                  </w:tcBorders>
                  <w:vAlign w:val="center"/>
                </w:tcPr>
                <w:p w:rsidR="009C6CD5" w:rsidRPr="00362E6C" w:rsidRDefault="009C6CD5" w:rsidP="00983481">
                  <w:pPr>
                    <w:spacing w:line="24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 uruchamianie urządzeń na wózku jednym przyciskiem</w:t>
                  </w:r>
                </w:p>
              </w:tc>
            </w:tr>
            <w:tr w:rsidR="009C6CD5" w:rsidRPr="00362E6C" w:rsidTr="0099090C">
              <w:trPr>
                <w:trHeight w:val="315"/>
              </w:trPr>
              <w:tc>
                <w:tcPr>
                  <w:tcW w:w="9140" w:type="dxa"/>
                  <w:tcBorders>
                    <w:top w:val="nil"/>
                    <w:left w:val="nil"/>
                    <w:bottom w:val="nil"/>
                    <w:right w:val="nil"/>
                  </w:tcBorders>
                  <w:vAlign w:val="center"/>
                </w:tcPr>
                <w:p w:rsidR="009C6CD5" w:rsidRPr="00362E6C" w:rsidRDefault="009C6CD5" w:rsidP="00983481">
                  <w:pPr>
                    <w:spacing w:line="24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 uchwyty na akcesoria</w:t>
                  </w:r>
                </w:p>
              </w:tc>
            </w:tr>
            <w:tr w:rsidR="009C6CD5" w:rsidRPr="00362E6C" w:rsidTr="0099090C">
              <w:trPr>
                <w:trHeight w:val="315"/>
              </w:trPr>
              <w:tc>
                <w:tcPr>
                  <w:tcW w:w="9140" w:type="dxa"/>
                  <w:tcBorders>
                    <w:top w:val="nil"/>
                    <w:left w:val="nil"/>
                    <w:bottom w:val="nil"/>
                    <w:right w:val="nil"/>
                  </w:tcBorders>
                  <w:vAlign w:val="center"/>
                </w:tcPr>
                <w:p w:rsidR="009C6CD5" w:rsidRPr="00362E6C" w:rsidRDefault="009C6CD5" w:rsidP="00983481">
                  <w:pPr>
                    <w:spacing w:line="240" w:lineRule="auto"/>
                    <w:rPr>
                      <w:rFonts w:ascii="Times New Roman" w:hAnsi="Times New Roman"/>
                      <w:color w:val="000000"/>
                      <w:sz w:val="20"/>
                      <w:szCs w:val="20"/>
                      <w:lang w:eastAsia="pl-PL"/>
                    </w:rPr>
                  </w:pPr>
                  <w:r w:rsidRPr="00362E6C">
                    <w:rPr>
                      <w:rFonts w:ascii="Times New Roman" w:hAnsi="Times New Roman"/>
                      <w:color w:val="000000"/>
                      <w:sz w:val="20"/>
                      <w:szCs w:val="20"/>
                      <w:lang w:eastAsia="pl-PL"/>
                    </w:rPr>
                    <w:t>- wysięgnik na płyny</w:t>
                  </w:r>
                </w:p>
              </w:tc>
            </w:tr>
          </w:tbl>
          <w:p w:rsidR="009C6CD5" w:rsidRPr="00362E6C" w:rsidRDefault="009C6CD5" w:rsidP="00D4003B">
            <w:pPr>
              <w:suppressAutoHyphens/>
              <w:spacing w:after="0" w:line="360" w:lineRule="auto"/>
              <w:contextualSpacing/>
              <w:jc w:val="both"/>
              <w:rPr>
                <w:rFonts w:ascii="Times New Roman" w:hAnsi="Times New Roman"/>
                <w:sz w:val="20"/>
                <w:szCs w:val="20"/>
                <w:lang w:eastAsia="pl-PL"/>
              </w:rPr>
            </w:pPr>
          </w:p>
        </w:tc>
        <w:tc>
          <w:tcPr>
            <w:tcW w:w="1701" w:type="dxa"/>
          </w:tcPr>
          <w:p w:rsidR="009C6CD5" w:rsidRPr="00362E6C" w:rsidRDefault="009C6CD5" w:rsidP="00D4003B">
            <w:pPr>
              <w:spacing w:after="0" w:line="360" w:lineRule="auto"/>
              <w:jc w:val="center"/>
              <w:rPr>
                <w:rFonts w:ascii="Times New Roman" w:hAnsi="Times New Roman"/>
                <w:sz w:val="20"/>
                <w:szCs w:val="20"/>
              </w:rPr>
            </w:pPr>
            <w:r w:rsidRPr="00362E6C">
              <w:rPr>
                <w:rFonts w:ascii="Times New Roman" w:hAnsi="Times New Roman"/>
                <w:sz w:val="20"/>
                <w:szCs w:val="20"/>
              </w:rPr>
              <w:lastRenderedPageBreak/>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Światłowód dla endoskopów/optyk o średnicy mniejszej lub równej 4,1 mm, średnica wiązki 2,8 mm, średnica zewnętrzna 6,8 mm, długość 3 m, waga 237 g.</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Obrotowe przyłącze od strony optyki zapobiegające niepożądanemu odłączeniu podczas manewrowania; konstrukcja bezpośrednio zgodna z trybem obrazowania w wąskim paśmie światła w dedykowanych źródłach światła.</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Ramię na monitor LCD 26" do wózka. Maksymalne obciążenie 14 kg. </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 xml:space="preserve">Wieszak 4-miejscowy na płyny, do wózka. </w:t>
            </w:r>
          </w:p>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Maksymalne obciążenie 4x 2 kg.</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Adapter światłowodu, światłowód </w:t>
            </w:r>
            <w:proofErr w:type="spellStart"/>
            <w:r w:rsidRPr="00D4003B">
              <w:rPr>
                <w:rFonts w:ascii="Times New Roman" w:hAnsi="Times New Roman"/>
                <w:color w:val="000000"/>
                <w:sz w:val="20"/>
                <w:szCs w:val="20"/>
                <w:lang w:eastAsia="pl-PL"/>
              </w:rPr>
              <w:t>Storz</w:t>
            </w:r>
            <w:proofErr w:type="spellEnd"/>
            <w:r w:rsidRPr="00D4003B">
              <w:rPr>
                <w:rFonts w:ascii="Times New Roman" w:hAnsi="Times New Roman"/>
                <w:color w:val="000000"/>
                <w:sz w:val="20"/>
                <w:szCs w:val="20"/>
                <w:lang w:eastAsia="pl-PL"/>
              </w:rPr>
              <w:t>/Wolf do źródła światła</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bl>
    <w:p w:rsidR="009C6CD5" w:rsidRPr="0099090C" w:rsidRDefault="009C6CD5">
      <w:pPr>
        <w:rPr>
          <w:sz w:val="2"/>
          <w:szCs w:val="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c>
          <w:tcPr>
            <w:tcW w:w="632" w:type="dxa"/>
            <w:vAlign w:val="center"/>
          </w:tcPr>
          <w:p w:rsidR="009C6CD5" w:rsidRPr="0099090C" w:rsidRDefault="009C6CD5" w:rsidP="00D4003B">
            <w:pPr>
              <w:spacing w:after="0" w:line="360" w:lineRule="auto"/>
              <w:jc w:val="center"/>
              <w:rPr>
                <w:rFonts w:ascii="Times New Roman" w:hAnsi="Times New Roman"/>
                <w:b/>
                <w:bCs/>
                <w:color w:val="000000"/>
                <w:sz w:val="20"/>
                <w:szCs w:val="20"/>
                <w:lang w:eastAsia="pl-PL"/>
              </w:rPr>
            </w:pPr>
            <w:r w:rsidRPr="0099090C">
              <w:rPr>
                <w:rFonts w:ascii="Times New Roman" w:hAnsi="Times New Roman"/>
                <w:b/>
                <w:bCs/>
                <w:color w:val="000000"/>
                <w:sz w:val="20"/>
                <w:szCs w:val="20"/>
                <w:lang w:eastAsia="pl-PL"/>
              </w:rPr>
              <w:t xml:space="preserve">III. </w:t>
            </w:r>
          </w:p>
        </w:tc>
        <w:tc>
          <w:tcPr>
            <w:tcW w:w="14252" w:type="dxa"/>
            <w:gridSpan w:val="4"/>
            <w:vAlign w:val="center"/>
          </w:tcPr>
          <w:p w:rsidR="009C6CD5" w:rsidRPr="0099090C" w:rsidRDefault="009C6CD5" w:rsidP="00D4003B">
            <w:pPr>
              <w:spacing w:after="0" w:line="360" w:lineRule="auto"/>
              <w:rPr>
                <w:rFonts w:ascii="Times New Roman" w:hAnsi="Times New Roman"/>
                <w:b/>
                <w:sz w:val="20"/>
                <w:szCs w:val="20"/>
                <w:lang w:eastAsia="zh-CN"/>
              </w:rPr>
            </w:pPr>
            <w:r w:rsidRPr="0099090C">
              <w:rPr>
                <w:rFonts w:ascii="Times New Roman" w:hAnsi="Times New Roman"/>
                <w:b/>
                <w:color w:val="000000"/>
                <w:sz w:val="20"/>
                <w:szCs w:val="20"/>
                <w:lang w:eastAsia="ar-SA"/>
              </w:rPr>
              <w:t xml:space="preserve">Pozostałe: </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Default="009C6CD5" w:rsidP="00D4003B">
            <w:pPr>
              <w:suppressAutoHyphens/>
              <w:spacing w:after="0" w:line="360" w:lineRule="auto"/>
              <w:contextualSpacing/>
              <w:jc w:val="both"/>
              <w:rPr>
                <w:rFonts w:ascii="Times New Roman" w:hAnsi="Times New Roman"/>
                <w:sz w:val="20"/>
                <w:szCs w:val="20"/>
              </w:rPr>
            </w:pPr>
            <w:r w:rsidRPr="00D4003B">
              <w:rPr>
                <w:rFonts w:ascii="Times New Roman" w:hAnsi="Times New Roman"/>
                <w:sz w:val="20"/>
                <w:szCs w:val="20"/>
              </w:rPr>
              <w:t xml:space="preserve">Gwarancja minimum 36 miesięcy przez autoryzowany serwis </w:t>
            </w:r>
          </w:p>
          <w:p w:rsidR="009C6CD5" w:rsidRPr="00D4003B" w:rsidRDefault="009C6CD5" w:rsidP="00D4003B">
            <w:pPr>
              <w:suppressAutoHyphens/>
              <w:spacing w:after="0" w:line="360" w:lineRule="auto"/>
              <w:contextualSpacing/>
              <w:jc w:val="both"/>
              <w:rPr>
                <w:rFonts w:ascii="Times New Roman" w:hAnsi="Times New Roman"/>
                <w:color w:val="000000"/>
                <w:sz w:val="20"/>
                <w:szCs w:val="20"/>
                <w:lang w:eastAsia="ar-SA"/>
              </w:rPr>
            </w:pPr>
            <w:r w:rsidRPr="00D4003B">
              <w:rPr>
                <w:rFonts w:ascii="Times New Roman" w:hAnsi="Times New Roman"/>
                <w:sz w:val="20"/>
                <w:szCs w:val="20"/>
              </w:rPr>
              <w:t>(podać okres)</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36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w:t>
            </w:r>
            <w:r>
              <w:rPr>
                <w:rFonts w:ascii="Times New Roman" w:hAnsi="Times New Roman"/>
                <w:sz w:val="20"/>
                <w:szCs w:val="20"/>
              </w:rPr>
              <w:t xml:space="preserve">- </w:t>
            </w:r>
            <w:r w:rsidRPr="00D4003B">
              <w:rPr>
                <w:rFonts w:ascii="Times New Roman" w:hAnsi="Times New Roman"/>
                <w:sz w:val="20"/>
                <w:szCs w:val="20"/>
              </w:rPr>
              <w:t>0 pkt</w:t>
            </w:r>
          </w:p>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48 m-</w:t>
            </w:r>
            <w:proofErr w:type="spellStart"/>
            <w:r w:rsidRPr="00D4003B">
              <w:rPr>
                <w:rFonts w:ascii="Times New Roman" w:hAnsi="Times New Roman"/>
                <w:sz w:val="20"/>
                <w:szCs w:val="20"/>
              </w:rPr>
              <w:t>cy</w:t>
            </w:r>
            <w:proofErr w:type="spellEnd"/>
            <w:r>
              <w:rPr>
                <w:rFonts w:ascii="Times New Roman" w:hAnsi="Times New Roman"/>
                <w:sz w:val="20"/>
                <w:szCs w:val="20"/>
              </w:rPr>
              <w:t xml:space="preserve"> -</w:t>
            </w:r>
            <w:r w:rsidRPr="00D4003B">
              <w:rPr>
                <w:rFonts w:ascii="Times New Roman" w:hAnsi="Times New Roman"/>
                <w:sz w:val="20"/>
                <w:szCs w:val="20"/>
              </w:rPr>
              <w:t xml:space="preserve"> 10 pkt</w:t>
            </w:r>
          </w:p>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60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 20 pkt</w:t>
            </w:r>
          </w:p>
        </w:tc>
      </w:tr>
      <w:bookmarkEnd w:id="1"/>
    </w:tbl>
    <w:p w:rsidR="009C6CD5" w:rsidRDefault="009C6CD5">
      <w:pPr>
        <w:rPr>
          <w:rFonts w:ascii="Times New Roman" w:hAnsi="Times New Roman"/>
          <w:b/>
          <w:sz w:val="20"/>
          <w:szCs w:val="20"/>
        </w:rPr>
      </w:pPr>
    </w:p>
    <w:p w:rsidR="009C6CD5" w:rsidRDefault="009C6CD5">
      <w:pPr>
        <w:rPr>
          <w:rFonts w:ascii="Times New Roman" w:hAnsi="Times New Roman"/>
          <w:b/>
          <w:sz w:val="20"/>
          <w:szCs w:val="20"/>
        </w:rPr>
      </w:pPr>
    </w:p>
    <w:p w:rsidR="009C6CD5" w:rsidRDefault="009C6CD5" w:rsidP="008D0B34">
      <w:pPr>
        <w:jc w:val="right"/>
        <w:rPr>
          <w:rFonts w:ascii="Times New Roman" w:hAnsi="Times New Roman"/>
          <w:b/>
        </w:rPr>
      </w:pPr>
      <w:r w:rsidRPr="00E76E6F">
        <w:rPr>
          <w:rFonts w:ascii="Times New Roman" w:hAnsi="Times New Roman"/>
          <w:b/>
        </w:rPr>
        <w:lastRenderedPageBreak/>
        <w:t>Załącznik nr 3.4 Wymagane parametry przedmiotu zamówienia</w:t>
      </w:r>
    </w:p>
    <w:p w:rsidR="009C6CD5" w:rsidRPr="00E76E6F" w:rsidRDefault="009C6CD5" w:rsidP="0099090C">
      <w:pPr>
        <w:rPr>
          <w:rFonts w:ascii="Times New Roman" w:hAnsi="Times New Roman"/>
          <w:b/>
        </w:rPr>
      </w:pPr>
      <w:r w:rsidRPr="00E76E6F">
        <w:rPr>
          <w:rFonts w:ascii="Times New Roman" w:hAnsi="Times New Roman"/>
          <w:b/>
        </w:rPr>
        <w:t>Pakiet 4</w:t>
      </w:r>
    </w:p>
    <w:p w:rsidR="009C6CD5" w:rsidRPr="008D0B34" w:rsidRDefault="009C6CD5" w:rsidP="008D0B34">
      <w:pPr>
        <w:jc w:val="right"/>
        <w:rPr>
          <w:rFonts w:ascii="Times New Roman" w:hAnsi="Times New Roman"/>
          <w:b/>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rPr>
          <w:trHeight w:val="77"/>
        </w:trPr>
        <w:tc>
          <w:tcPr>
            <w:tcW w:w="632" w:type="dxa"/>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bookmarkStart w:id="2" w:name="_Hlk528427975"/>
            <w:r w:rsidRPr="00D4003B">
              <w:rPr>
                <w:rFonts w:ascii="Times New Roman" w:hAnsi="Times New Roman"/>
                <w:b/>
                <w:bCs/>
                <w:color w:val="000000"/>
                <w:sz w:val="20"/>
                <w:szCs w:val="20"/>
                <w:lang w:eastAsia="pl-PL"/>
              </w:rPr>
              <w:t>I.</w:t>
            </w:r>
          </w:p>
        </w:tc>
        <w:tc>
          <w:tcPr>
            <w:tcW w:w="14252" w:type="dxa"/>
            <w:gridSpan w:val="4"/>
            <w:vAlign w:val="center"/>
          </w:tcPr>
          <w:p w:rsidR="009C6CD5" w:rsidRPr="00D4003B" w:rsidRDefault="009C6CD5" w:rsidP="00D4003B">
            <w:pPr>
              <w:spacing w:after="0" w:line="360" w:lineRule="auto"/>
              <w:rPr>
                <w:rFonts w:ascii="Times New Roman" w:hAnsi="Times New Roman"/>
                <w:b/>
                <w:sz w:val="20"/>
                <w:szCs w:val="20"/>
                <w:lang w:eastAsia="pl-PL"/>
              </w:rPr>
            </w:pPr>
            <w:r w:rsidRPr="00D4003B">
              <w:rPr>
                <w:rFonts w:ascii="Times New Roman" w:hAnsi="Times New Roman"/>
                <w:b/>
                <w:sz w:val="20"/>
                <w:szCs w:val="20"/>
                <w:lang w:eastAsia="pl-PL"/>
              </w:rPr>
              <w:t>Uniwersalny stół zabiegowy - 1 szt.</w:t>
            </w:r>
          </w:p>
        </w:tc>
      </w:tr>
      <w:tr w:rsidR="009C6CD5" w:rsidRPr="00D4003B" w:rsidTr="00D4003B">
        <w:trPr>
          <w:trHeight w:val="107"/>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Rok produkcji (nie starszy niż 2018r.):</w:t>
            </w:r>
          </w:p>
        </w:tc>
      </w:tr>
      <w:tr w:rsidR="009C6CD5" w:rsidRPr="00D4003B" w:rsidTr="0047188C">
        <w:tc>
          <w:tcPr>
            <w:tcW w:w="632"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Parametr graniczny</w:t>
            </w:r>
          </w:p>
        </w:tc>
        <w:tc>
          <w:tcPr>
            <w:tcW w:w="4536"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Punktacja</w:t>
            </w:r>
          </w:p>
        </w:tc>
      </w:tr>
      <w:tr w:rsidR="009C6CD5" w:rsidRPr="00D4003B" w:rsidTr="00D4003B">
        <w:trPr>
          <w:trHeight w:val="633"/>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Podstawa stołu z możliwością wsunięcia stóp operatora pod podstawę.</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Konstrukcja regulacji stołu wykonana z dwóch przecinających się profili wraz z siłownikiem elektromechanicznym.</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Regulacja wysokości leża w zakresie 480 – 920 mm  (+/-20 mm)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Regulacja wysokości wspomagana elektromechanicznie, sterowana przy pomocy sterownika nożnego.</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tbl>
            <w:tblPr>
              <w:tblW w:w="8860" w:type="dxa"/>
              <w:tblInd w:w="70" w:type="dxa"/>
              <w:tblLayout w:type="fixed"/>
              <w:tblCellMar>
                <w:left w:w="70" w:type="dxa"/>
                <w:right w:w="70" w:type="dxa"/>
              </w:tblCellMar>
              <w:tblLook w:val="00A0" w:firstRow="1" w:lastRow="0" w:firstColumn="1" w:lastColumn="0" w:noHBand="0" w:noVBand="0"/>
            </w:tblPr>
            <w:tblGrid>
              <w:gridCol w:w="8860"/>
            </w:tblGrid>
            <w:tr w:rsidR="009C6CD5" w:rsidRPr="00D4003B" w:rsidTr="00C70181">
              <w:trPr>
                <w:trHeight w:val="300"/>
              </w:trPr>
              <w:tc>
                <w:tcPr>
                  <w:tcW w:w="8860" w:type="dxa"/>
                  <w:tcBorders>
                    <w:top w:val="nil"/>
                    <w:left w:val="nil"/>
                    <w:bottom w:val="nil"/>
                    <w:right w:val="nil"/>
                  </w:tcBorders>
                  <w:vAlign w:val="bottom"/>
                </w:tcPr>
                <w:p w:rsidR="009C6CD5" w:rsidRPr="00D4003B" w:rsidRDefault="009C6CD5" w:rsidP="00983481">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Leże składające się z 3 elementów:</w:t>
                  </w:r>
                </w:p>
              </w:tc>
            </w:tr>
            <w:tr w:rsidR="009C6CD5" w:rsidRPr="00D4003B" w:rsidTr="00C70181">
              <w:trPr>
                <w:trHeight w:val="300"/>
              </w:trPr>
              <w:tc>
                <w:tcPr>
                  <w:tcW w:w="8860" w:type="dxa"/>
                  <w:tcBorders>
                    <w:top w:val="nil"/>
                    <w:left w:val="nil"/>
                    <w:bottom w:val="nil"/>
                    <w:right w:val="nil"/>
                  </w:tcBorders>
                  <w:vAlign w:val="bottom"/>
                </w:tcPr>
                <w:p w:rsidR="009C6CD5" w:rsidRPr="00D4003B" w:rsidRDefault="009C6CD5" w:rsidP="00983481">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sekcji siedziska (z wycięciem gin.) – dł. 350 mm (+/-10 mm)</w:t>
                  </w:r>
                </w:p>
              </w:tc>
            </w:tr>
            <w:tr w:rsidR="009C6CD5" w:rsidRPr="00D4003B" w:rsidTr="00C70181">
              <w:trPr>
                <w:trHeight w:val="300"/>
              </w:trPr>
              <w:tc>
                <w:tcPr>
                  <w:tcW w:w="8860" w:type="dxa"/>
                  <w:tcBorders>
                    <w:top w:val="nil"/>
                    <w:left w:val="nil"/>
                    <w:bottom w:val="nil"/>
                    <w:right w:val="nil"/>
                  </w:tcBorders>
                  <w:vAlign w:val="bottom"/>
                </w:tcPr>
                <w:p w:rsidR="009C6CD5" w:rsidRPr="00D4003B" w:rsidRDefault="009C6CD5" w:rsidP="00983481">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sekcji środkowej – dł. 900 mm (+/-10 mm)</w:t>
                  </w:r>
                </w:p>
              </w:tc>
            </w:tr>
            <w:tr w:rsidR="009C6CD5" w:rsidRPr="00D4003B" w:rsidTr="00C70181">
              <w:trPr>
                <w:trHeight w:val="300"/>
              </w:trPr>
              <w:tc>
                <w:tcPr>
                  <w:tcW w:w="8860" w:type="dxa"/>
                  <w:tcBorders>
                    <w:top w:val="nil"/>
                    <w:left w:val="nil"/>
                    <w:bottom w:val="nil"/>
                    <w:right w:val="nil"/>
                  </w:tcBorders>
                  <w:vAlign w:val="bottom"/>
                </w:tcPr>
                <w:p w:rsidR="009C6CD5" w:rsidRPr="00D4003B" w:rsidRDefault="009C6CD5" w:rsidP="00983481">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sekcji głowy – dł. 650 mm (+/-10 mm)</w:t>
                  </w:r>
                </w:p>
              </w:tc>
            </w:tr>
          </w:tbl>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Szerokość leża min. 650 mm (+/-10 mm).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lastRenderedPageBreak/>
              <w:t>7.</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ręcznej regulacji kąta nachylenia każdej z sekcji w zakresie do min. 0 - 35°.</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8.</w:t>
            </w:r>
          </w:p>
        </w:tc>
        <w:tc>
          <w:tcPr>
            <w:tcW w:w="5889"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wykorzystania sekcji środkowej jako oparcia pleców w pozycji w pół siedzącej(ginekologiczno-urologicznej).</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Pokrycie leża z pianki o grubości min. 70 mm</w:t>
            </w:r>
            <w:r>
              <w:rPr>
                <w:rFonts w:ascii="Times New Roman" w:hAnsi="Times New Roman"/>
                <w:color w:val="000000"/>
                <w:sz w:val="20"/>
                <w:szCs w:val="20"/>
                <w:lang w:eastAsia="pl-PL"/>
              </w:rPr>
              <w:t xml:space="preserve"> powlekanej odporną</w:t>
            </w:r>
            <w:r w:rsidRPr="00D4003B">
              <w:rPr>
                <w:rFonts w:ascii="Times New Roman" w:hAnsi="Times New Roman"/>
                <w:color w:val="000000"/>
                <w:sz w:val="20"/>
                <w:szCs w:val="20"/>
                <w:lang w:eastAsia="pl-PL"/>
              </w:rPr>
              <w:t xml:space="preserve"> tkaniną skóropodobną.</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10.</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wyboru koloru pokrycia przez zamawiającego (min. 16 kolorów).</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362E6C" w:rsidRDefault="009C6CD5" w:rsidP="00D4003B">
            <w:pPr>
              <w:spacing w:after="0" w:line="360" w:lineRule="auto"/>
              <w:jc w:val="center"/>
              <w:rPr>
                <w:rStyle w:val="Wyrnieniedelikatne"/>
                <w:rFonts w:ascii="Times New Roman" w:hAnsi="Times New Roman"/>
                <w:iCs/>
                <w:sz w:val="20"/>
                <w:szCs w:val="20"/>
              </w:rPr>
            </w:pPr>
            <w:r w:rsidRPr="00362E6C">
              <w:rPr>
                <w:rFonts w:ascii="Times New Roman" w:hAnsi="Times New Roman"/>
                <w:sz w:val="20"/>
                <w:szCs w:val="20"/>
              </w:rPr>
              <w:t xml:space="preserve">Bez oceny </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11.</w:t>
            </w:r>
          </w:p>
        </w:tc>
        <w:tc>
          <w:tcPr>
            <w:tcW w:w="5889"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Podstawa na kołach lub na stopkach z możliwością poziomowania.</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12.</w:t>
            </w:r>
          </w:p>
        </w:tc>
        <w:tc>
          <w:tcPr>
            <w:tcW w:w="5889" w:type="dxa"/>
            <w:vAlign w:val="center"/>
          </w:tcPr>
          <w:tbl>
            <w:tblPr>
              <w:tblW w:w="8860" w:type="dxa"/>
              <w:tblInd w:w="70" w:type="dxa"/>
              <w:tblLayout w:type="fixed"/>
              <w:tblCellMar>
                <w:left w:w="70" w:type="dxa"/>
                <w:right w:w="70" w:type="dxa"/>
              </w:tblCellMar>
              <w:tblLook w:val="00A0" w:firstRow="1" w:lastRow="0" w:firstColumn="1" w:lastColumn="0" w:noHBand="0" w:noVBand="0"/>
            </w:tblPr>
            <w:tblGrid>
              <w:gridCol w:w="8860"/>
            </w:tblGrid>
            <w:tr w:rsidR="009C6CD5" w:rsidRPr="00D4003B" w:rsidTr="00C70181">
              <w:trPr>
                <w:trHeight w:val="300"/>
              </w:trPr>
              <w:tc>
                <w:tcPr>
                  <w:tcW w:w="8860" w:type="dxa"/>
                  <w:tcBorders>
                    <w:top w:val="nil"/>
                    <w:left w:val="nil"/>
                    <w:bottom w:val="nil"/>
                    <w:right w:val="nil"/>
                  </w:tcBorders>
                  <w:vAlign w:val="bottom"/>
                </w:tcPr>
                <w:p w:rsidR="009C6CD5" w:rsidRPr="00D4003B" w:rsidRDefault="009C6CD5" w:rsidP="00983481">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Dopuszczalne obciążenie stołu:</w:t>
                  </w:r>
                </w:p>
              </w:tc>
            </w:tr>
            <w:tr w:rsidR="009C6CD5" w:rsidRPr="00D4003B" w:rsidTr="00C70181">
              <w:trPr>
                <w:trHeight w:val="302"/>
              </w:trPr>
              <w:tc>
                <w:tcPr>
                  <w:tcW w:w="8860" w:type="dxa"/>
                  <w:tcBorders>
                    <w:top w:val="nil"/>
                    <w:left w:val="nil"/>
                    <w:bottom w:val="nil"/>
                    <w:right w:val="nil"/>
                  </w:tcBorders>
                  <w:vAlign w:val="bottom"/>
                </w:tcPr>
                <w:p w:rsidR="009C6CD5" w:rsidRPr="00D4003B" w:rsidRDefault="009C6CD5" w:rsidP="00983481">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w pozycji horyzontalnej – min. 225 kg</w:t>
                  </w:r>
                </w:p>
                <w:p w:rsidR="009C6CD5" w:rsidRPr="00D4003B" w:rsidRDefault="009C6CD5" w:rsidP="00983481">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xml:space="preserve">- w pozycji ginekologicznej – min. 135 kg. </w:t>
                  </w:r>
                </w:p>
              </w:tc>
            </w:tr>
          </w:tbl>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Stół wyposażony w miskę ze stali nierdzewnej</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Szyny do mocowania akcesoriów montowane po bokach stołu, </w:t>
            </w:r>
            <w:proofErr w:type="spellStart"/>
            <w:r w:rsidRPr="00D4003B">
              <w:rPr>
                <w:rFonts w:ascii="Times New Roman" w:hAnsi="Times New Roman"/>
                <w:color w:val="000000"/>
                <w:sz w:val="20"/>
                <w:szCs w:val="20"/>
                <w:lang w:eastAsia="pl-PL"/>
              </w:rPr>
              <w:t>dł</w:t>
            </w:r>
            <w:proofErr w:type="spellEnd"/>
            <w:r w:rsidRPr="00D4003B">
              <w:rPr>
                <w:rFonts w:ascii="Times New Roman" w:hAnsi="Times New Roman"/>
                <w:color w:val="000000"/>
                <w:sz w:val="20"/>
                <w:szCs w:val="20"/>
                <w:lang w:eastAsia="pl-PL"/>
              </w:rPr>
              <w:t xml:space="preserve"> min. 480 mm.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 xml:space="preserve">Tak, podać </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Dł. szyn 480 mm</w:t>
            </w:r>
            <w:r>
              <w:rPr>
                <w:rFonts w:ascii="Times New Roman" w:hAnsi="Times New Roman"/>
                <w:sz w:val="20"/>
                <w:szCs w:val="20"/>
              </w:rPr>
              <w:t xml:space="preserve"> -                    </w:t>
            </w:r>
            <w:r w:rsidRPr="00D4003B">
              <w:rPr>
                <w:rFonts w:ascii="Times New Roman" w:hAnsi="Times New Roman"/>
                <w:sz w:val="20"/>
                <w:szCs w:val="20"/>
              </w:rPr>
              <w:t xml:space="preserve"> 0 pkt</w:t>
            </w:r>
          </w:p>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 xml:space="preserve">Dł. szyn powyżej 480 mm </w:t>
            </w:r>
            <w:r>
              <w:rPr>
                <w:rFonts w:ascii="Times New Roman" w:hAnsi="Times New Roman"/>
                <w:sz w:val="20"/>
                <w:szCs w:val="20"/>
              </w:rPr>
              <w:t>-</w:t>
            </w:r>
            <w:r w:rsidRPr="00D4003B">
              <w:rPr>
                <w:rFonts w:ascii="Times New Roman" w:hAnsi="Times New Roman"/>
                <w:sz w:val="20"/>
                <w:szCs w:val="20"/>
              </w:rPr>
              <w:t xml:space="preserve"> 10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Możliwość zamontowania podpór nożnych typu </w:t>
            </w:r>
            <w:proofErr w:type="spellStart"/>
            <w:r w:rsidRPr="00D4003B">
              <w:rPr>
                <w:rFonts w:ascii="Times New Roman" w:hAnsi="Times New Roman"/>
                <w:color w:val="000000"/>
                <w:sz w:val="20"/>
                <w:szCs w:val="20"/>
                <w:lang w:eastAsia="pl-PL"/>
              </w:rPr>
              <w:t>Goeppel</w:t>
            </w:r>
            <w:proofErr w:type="spellEnd"/>
            <w:r w:rsidRPr="00D4003B">
              <w:rPr>
                <w:rFonts w:ascii="Times New Roman" w:hAnsi="Times New Roman"/>
                <w:color w:val="000000"/>
                <w:sz w:val="20"/>
                <w:szCs w:val="20"/>
                <w:lang w:eastAsia="pl-PL"/>
              </w:rPr>
              <w:t xml:space="preserve"> na szynach bocznych lub w specjalnych klamrach umieszczonych w narożnikach ramy stołu.</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16.</w:t>
            </w:r>
          </w:p>
        </w:tc>
        <w:tc>
          <w:tcPr>
            <w:tcW w:w="5889"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Wyposażenie:</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a)</w:t>
            </w:r>
          </w:p>
        </w:tc>
        <w:tc>
          <w:tcPr>
            <w:tcW w:w="5889" w:type="dxa"/>
            <w:vAlign w:val="center"/>
          </w:tcPr>
          <w:tbl>
            <w:tblPr>
              <w:tblW w:w="8860" w:type="dxa"/>
              <w:tblInd w:w="70" w:type="dxa"/>
              <w:tblLayout w:type="fixed"/>
              <w:tblCellMar>
                <w:left w:w="70" w:type="dxa"/>
                <w:right w:w="70" w:type="dxa"/>
              </w:tblCellMar>
              <w:tblLook w:val="00A0" w:firstRow="1" w:lastRow="0" w:firstColumn="1" w:lastColumn="0" w:noHBand="0" w:noVBand="0"/>
            </w:tblPr>
            <w:tblGrid>
              <w:gridCol w:w="8860"/>
            </w:tblGrid>
            <w:tr w:rsidR="009C6CD5" w:rsidRPr="00D4003B" w:rsidTr="00C70181">
              <w:trPr>
                <w:trHeight w:val="300"/>
              </w:trPr>
              <w:tc>
                <w:tcPr>
                  <w:tcW w:w="8860" w:type="dxa"/>
                  <w:tcBorders>
                    <w:top w:val="nil"/>
                    <w:left w:val="nil"/>
                    <w:bottom w:val="nil"/>
                    <w:right w:val="nil"/>
                  </w:tcBorders>
                  <w:vAlign w:val="bottom"/>
                </w:tcPr>
                <w:p w:rsidR="009C6CD5" w:rsidRPr="00D4003B" w:rsidRDefault="009C6CD5" w:rsidP="00C70181">
                  <w:pPr>
                    <w:spacing w:line="36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xml:space="preserve">- podpory nożne typu </w:t>
                  </w:r>
                  <w:proofErr w:type="spellStart"/>
                  <w:r w:rsidRPr="00D4003B">
                    <w:rPr>
                      <w:rFonts w:ascii="Times New Roman" w:hAnsi="Times New Roman"/>
                      <w:color w:val="000000"/>
                      <w:sz w:val="20"/>
                      <w:szCs w:val="20"/>
                      <w:lang w:eastAsia="pl-PL"/>
                    </w:rPr>
                    <w:t>Goepple</w:t>
                  </w:r>
                  <w:proofErr w:type="spellEnd"/>
                  <w:r w:rsidRPr="00D4003B">
                    <w:rPr>
                      <w:rFonts w:ascii="Times New Roman" w:hAnsi="Times New Roman"/>
                      <w:color w:val="000000"/>
                      <w:sz w:val="20"/>
                      <w:szCs w:val="20"/>
                      <w:lang w:eastAsia="pl-PL"/>
                    </w:rPr>
                    <w:t xml:space="preserve"> – 2 szt.</w:t>
                  </w:r>
                </w:p>
              </w:tc>
            </w:tr>
          </w:tbl>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7F3852">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b)</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podpórka anestezjologiczna pod rękę, z możliwością regulacji </w:t>
            </w:r>
            <w:r w:rsidRPr="00D4003B">
              <w:rPr>
                <w:rFonts w:ascii="Times New Roman" w:hAnsi="Times New Roman"/>
                <w:color w:val="000000"/>
                <w:sz w:val="20"/>
                <w:szCs w:val="20"/>
                <w:lang w:eastAsia="pl-PL"/>
              </w:rPr>
              <w:lastRenderedPageBreak/>
              <w:t>ustawienia, mocowana do szyn bocznych, długość min. 450 mm – 1 szt.</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lastRenderedPageBreak/>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c)</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Wieszak na płyny infuzyjne z 4 hakami oraz klamrą mocującą do szyn bocznych, z możliwością regulacji wysokości</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7858CD" w:rsidRDefault="009C6CD5" w:rsidP="007858CD">
            <w:pPr>
              <w:spacing w:after="0" w:line="360" w:lineRule="auto"/>
              <w:jc w:val="both"/>
              <w:rPr>
                <w:rFonts w:ascii="Times New Roman" w:hAnsi="Times New Roman"/>
                <w:sz w:val="20"/>
                <w:szCs w:val="20"/>
                <w:lang w:eastAsia="pl-PL"/>
              </w:rPr>
            </w:pPr>
            <w:r w:rsidRPr="007858CD">
              <w:rPr>
                <w:rFonts w:ascii="Times New Roman" w:hAnsi="Times New Roman"/>
                <w:sz w:val="20"/>
                <w:szCs w:val="20"/>
                <w:lang w:eastAsia="pl-PL"/>
              </w:rPr>
              <w:t xml:space="preserve">Wieszak na płyny infuzyjne z 4 hakami oraz klamrą mocującą do szyn bocznych, z możliwością regulacji wysokości </w:t>
            </w:r>
          </w:p>
          <w:p w:rsidR="009C6CD5" w:rsidRPr="007858CD" w:rsidRDefault="009C6CD5" w:rsidP="007858CD">
            <w:pPr>
              <w:spacing w:after="0" w:line="360" w:lineRule="auto"/>
              <w:jc w:val="both"/>
              <w:rPr>
                <w:rFonts w:ascii="Times New Roman" w:hAnsi="Times New Roman"/>
                <w:sz w:val="20"/>
                <w:szCs w:val="20"/>
                <w:lang w:eastAsia="pl-PL"/>
              </w:rPr>
            </w:pPr>
            <w:r>
              <w:rPr>
                <w:rFonts w:ascii="Times New Roman" w:hAnsi="Times New Roman"/>
                <w:sz w:val="20"/>
                <w:szCs w:val="20"/>
                <w:lang w:eastAsia="pl-PL"/>
              </w:rPr>
              <w:t xml:space="preserve">- </w:t>
            </w:r>
            <w:r w:rsidRPr="007858CD">
              <w:rPr>
                <w:rFonts w:ascii="Times New Roman" w:hAnsi="Times New Roman"/>
                <w:sz w:val="20"/>
                <w:szCs w:val="20"/>
                <w:lang w:eastAsia="pl-PL"/>
              </w:rPr>
              <w:t xml:space="preserve">Zgodnie z wymogiem - 0 pkt </w:t>
            </w:r>
          </w:p>
          <w:p w:rsidR="009C6CD5" w:rsidRPr="007858CD" w:rsidRDefault="009C6CD5" w:rsidP="007858CD">
            <w:pPr>
              <w:spacing w:after="0" w:line="360" w:lineRule="auto"/>
              <w:jc w:val="both"/>
              <w:rPr>
                <w:rFonts w:ascii="Times New Roman" w:hAnsi="Times New Roman"/>
                <w:sz w:val="20"/>
                <w:szCs w:val="20"/>
                <w:lang w:eastAsia="pl-PL"/>
              </w:rPr>
            </w:pPr>
            <w:r w:rsidRPr="007858CD">
              <w:rPr>
                <w:rFonts w:ascii="Times New Roman" w:hAnsi="Times New Roman"/>
                <w:sz w:val="20"/>
                <w:szCs w:val="20"/>
                <w:lang w:eastAsia="pl-PL"/>
              </w:rPr>
              <w:t>Dodatkowa regulacja kąta pochylenia statywu wieszaka na płyny infuzyjne</w:t>
            </w:r>
            <w:r>
              <w:rPr>
                <w:rFonts w:ascii="Times New Roman" w:hAnsi="Times New Roman"/>
                <w:sz w:val="20"/>
                <w:szCs w:val="20"/>
                <w:lang w:eastAsia="pl-PL"/>
              </w:rPr>
              <w:t xml:space="preserve"> </w:t>
            </w:r>
            <w:r w:rsidRPr="007858CD">
              <w:rPr>
                <w:rFonts w:ascii="Times New Roman" w:hAnsi="Times New Roman"/>
                <w:sz w:val="20"/>
                <w:szCs w:val="20"/>
                <w:lang w:eastAsia="pl-PL"/>
              </w:rPr>
              <w:t xml:space="preserve"> - </w:t>
            </w:r>
            <w:r>
              <w:rPr>
                <w:rFonts w:ascii="Times New Roman" w:hAnsi="Times New Roman"/>
                <w:sz w:val="20"/>
                <w:szCs w:val="20"/>
                <w:lang w:eastAsia="pl-PL"/>
              </w:rPr>
              <w:t xml:space="preserve">                       </w:t>
            </w:r>
            <w:r w:rsidRPr="007858CD">
              <w:rPr>
                <w:rFonts w:ascii="Times New Roman" w:hAnsi="Times New Roman"/>
                <w:sz w:val="20"/>
                <w:szCs w:val="20"/>
                <w:lang w:eastAsia="pl-PL"/>
              </w:rPr>
              <w:t>10 pkt</w:t>
            </w:r>
            <w:r>
              <w:rPr>
                <w:rFonts w:ascii="Times New Roman" w:hAnsi="Times New Roman"/>
                <w:sz w:val="20"/>
                <w:szCs w:val="20"/>
                <w:lang w:eastAsia="pl-PL"/>
              </w:rPr>
              <w:t>.</w:t>
            </w:r>
          </w:p>
          <w:p w:rsidR="009C6CD5" w:rsidRPr="00D4003B" w:rsidRDefault="009C6CD5" w:rsidP="00D4003B">
            <w:pPr>
              <w:spacing w:after="0" w:line="360" w:lineRule="auto"/>
              <w:jc w:val="center"/>
              <w:rPr>
                <w:rFonts w:ascii="Times New Roman" w:hAnsi="Times New Roman"/>
                <w:b/>
                <w:sz w:val="20"/>
                <w:szCs w:val="20"/>
              </w:rPr>
            </w:pPr>
          </w:p>
        </w:tc>
      </w:tr>
    </w:tbl>
    <w:p w:rsidR="009C6CD5" w:rsidRPr="007F3852" w:rsidRDefault="009C6CD5" w:rsidP="00C70181">
      <w:pPr>
        <w:suppressAutoHyphens/>
        <w:spacing w:after="200" w:line="360" w:lineRule="auto"/>
        <w:jc w:val="both"/>
        <w:rPr>
          <w:rFonts w:ascii="Times New Roman" w:hAnsi="Times New Roman"/>
          <w:b/>
          <w:sz w:val="2"/>
          <w:szCs w:val="2"/>
          <w:highlight w:val="yellow"/>
          <w:lang w:eastAsia="ar-SA"/>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rPr>
          <w:trHeight w:val="77"/>
        </w:trPr>
        <w:tc>
          <w:tcPr>
            <w:tcW w:w="632" w:type="dxa"/>
            <w:vAlign w:val="center"/>
          </w:tcPr>
          <w:p w:rsidR="009C6CD5" w:rsidRPr="00D4003B" w:rsidRDefault="009C6CD5" w:rsidP="00D4003B">
            <w:pPr>
              <w:spacing w:after="0" w:line="360" w:lineRule="auto"/>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 xml:space="preserve">II. </w:t>
            </w:r>
          </w:p>
        </w:tc>
        <w:tc>
          <w:tcPr>
            <w:tcW w:w="14252" w:type="dxa"/>
            <w:gridSpan w:val="4"/>
            <w:vAlign w:val="center"/>
          </w:tcPr>
          <w:p w:rsidR="009C6CD5" w:rsidRPr="00D4003B" w:rsidRDefault="009C6CD5" w:rsidP="00D4003B">
            <w:pPr>
              <w:spacing w:after="0" w:line="360" w:lineRule="auto"/>
              <w:jc w:val="both"/>
              <w:rPr>
                <w:rFonts w:ascii="Times New Roman" w:hAnsi="Times New Roman"/>
                <w:b/>
                <w:sz w:val="20"/>
                <w:szCs w:val="20"/>
                <w:lang w:eastAsia="pl-PL"/>
              </w:rPr>
            </w:pPr>
            <w:r w:rsidRPr="00D4003B">
              <w:rPr>
                <w:rFonts w:ascii="Times New Roman" w:hAnsi="Times New Roman"/>
                <w:b/>
                <w:sz w:val="20"/>
                <w:szCs w:val="20"/>
                <w:lang w:eastAsia="pl-PL"/>
              </w:rPr>
              <w:t>Lampa zabiegowa jezdna - 1 szt.</w:t>
            </w:r>
          </w:p>
        </w:tc>
      </w:tr>
      <w:tr w:rsidR="009C6CD5" w:rsidRPr="00D4003B" w:rsidTr="00D4003B">
        <w:trPr>
          <w:trHeight w:val="107"/>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Producent:</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Nazwa handlowa:</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Model/Typ:</w:t>
            </w:r>
          </w:p>
        </w:tc>
      </w:tr>
      <w:tr w:rsidR="009C6CD5" w:rsidRPr="00D4003B" w:rsidTr="00D4003B">
        <w:trPr>
          <w:trHeight w:val="104"/>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14252" w:type="dxa"/>
            <w:gridSpan w:val="4"/>
            <w:vAlign w:val="center"/>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rPr>
              <w:t xml:space="preserve">Rok produkcji (nie starszy niż 2018r.): </w:t>
            </w:r>
          </w:p>
        </w:tc>
      </w:tr>
      <w:tr w:rsidR="009C6CD5" w:rsidRPr="00D4003B" w:rsidTr="0047188C">
        <w:tc>
          <w:tcPr>
            <w:tcW w:w="632"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L.p.</w:t>
            </w:r>
          </w:p>
        </w:tc>
        <w:tc>
          <w:tcPr>
            <w:tcW w:w="5889" w:type="dxa"/>
            <w:shd w:val="clear" w:color="auto" w:fill="8DB3E2"/>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Wymagane warunki i parametry</w:t>
            </w:r>
          </w:p>
        </w:tc>
        <w:tc>
          <w:tcPr>
            <w:tcW w:w="1701"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Parametr graniczny</w:t>
            </w:r>
          </w:p>
        </w:tc>
        <w:tc>
          <w:tcPr>
            <w:tcW w:w="4536" w:type="dxa"/>
            <w:shd w:val="clear" w:color="auto" w:fill="8DB3E2"/>
            <w:vAlign w:val="center"/>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t>Oferowane warunki i parametry</w:t>
            </w:r>
            <w:r w:rsidRPr="00D4003B">
              <w:rPr>
                <w:rFonts w:ascii="Times New Roman" w:hAnsi="Times New Roman"/>
                <w:b/>
                <w:sz w:val="20"/>
                <w:szCs w:val="20"/>
              </w:rPr>
              <w:br/>
              <w:t xml:space="preserve">nr strony w materiałach informacyjnych </w:t>
            </w:r>
            <w:r w:rsidRPr="00D4003B">
              <w:rPr>
                <w:rFonts w:ascii="Times New Roman" w:hAnsi="Times New Roman"/>
                <w:b/>
                <w:sz w:val="20"/>
                <w:szCs w:val="20"/>
              </w:rPr>
              <w:lastRenderedPageBreak/>
              <w:t>dołączonych do oferty</w:t>
            </w:r>
          </w:p>
        </w:tc>
        <w:tc>
          <w:tcPr>
            <w:tcW w:w="2126" w:type="dxa"/>
            <w:shd w:val="clear" w:color="auto" w:fill="8DB3E2"/>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b/>
                <w:sz w:val="20"/>
                <w:szCs w:val="20"/>
              </w:rPr>
              <w:lastRenderedPageBreak/>
              <w:t>Punktacja</w:t>
            </w:r>
          </w:p>
        </w:tc>
      </w:tr>
      <w:tr w:rsidR="009C6CD5" w:rsidRPr="00D4003B" w:rsidTr="00D4003B">
        <w:trPr>
          <w:trHeight w:val="545"/>
        </w:trPr>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Mobilna lampa zabiegowa.</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Mobilna lampa </w:t>
            </w:r>
            <w:proofErr w:type="spellStart"/>
            <w:r w:rsidRPr="00D4003B">
              <w:rPr>
                <w:rFonts w:ascii="Times New Roman" w:hAnsi="Times New Roman"/>
                <w:color w:val="000000"/>
                <w:sz w:val="20"/>
                <w:szCs w:val="20"/>
                <w:lang w:eastAsia="pl-PL"/>
              </w:rPr>
              <w:t>diagnostyczno</w:t>
            </w:r>
            <w:proofErr w:type="spellEnd"/>
            <w:r w:rsidRPr="00D4003B">
              <w:rPr>
                <w:rFonts w:ascii="Times New Roman" w:hAnsi="Times New Roman"/>
                <w:color w:val="000000"/>
                <w:sz w:val="20"/>
                <w:szCs w:val="20"/>
                <w:lang w:eastAsia="pl-PL"/>
              </w:rPr>
              <w:t xml:space="preserve"> zabiegowa wykonana w technologii LED.</w:t>
            </w:r>
          </w:p>
        </w:tc>
        <w:tc>
          <w:tcPr>
            <w:tcW w:w="1701" w:type="dxa"/>
            <w:vAlign w:val="center"/>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Podstawa 5-ro ramienna wyposażona w cztery kółka w tym co najmniej 2 z hamulcami.</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Statyw regulowaną wysokością na podstawie jezdnej.</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Ramię uchylne dwuczęściowe i obrotowe o długości każdego z segmentów min. 420 mm.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noProof/>
                <w:color w:val="000000"/>
                <w:sz w:val="20"/>
                <w:szCs w:val="20"/>
              </w:rPr>
            </w:pPr>
            <w:r>
              <w:rPr>
                <w:rFonts w:ascii="Times New Roman" w:hAnsi="Times New Roman"/>
                <w:noProof/>
                <w:color w:val="000000"/>
                <w:sz w:val="20"/>
                <w:szCs w:val="20"/>
              </w:rPr>
              <w:t>Długość segmentów wymagana -</w:t>
            </w:r>
            <w:r w:rsidRPr="00D4003B">
              <w:rPr>
                <w:rFonts w:ascii="Times New Roman" w:hAnsi="Times New Roman"/>
                <w:noProof/>
                <w:color w:val="000000"/>
                <w:sz w:val="20"/>
                <w:szCs w:val="20"/>
              </w:rPr>
              <w:t xml:space="preserve"> 0 pkt;</w:t>
            </w:r>
          </w:p>
          <w:p w:rsidR="009C6CD5" w:rsidRPr="00D4003B" w:rsidRDefault="009C6CD5" w:rsidP="00D4003B">
            <w:pPr>
              <w:spacing w:after="0" w:line="360" w:lineRule="auto"/>
              <w:jc w:val="center"/>
              <w:rPr>
                <w:rFonts w:ascii="Times New Roman" w:hAnsi="Times New Roman"/>
                <w:b/>
                <w:sz w:val="20"/>
                <w:szCs w:val="20"/>
              </w:rPr>
            </w:pPr>
            <w:r>
              <w:rPr>
                <w:rFonts w:ascii="Times New Roman" w:hAnsi="Times New Roman"/>
                <w:noProof/>
                <w:color w:val="000000"/>
                <w:sz w:val="20"/>
                <w:szCs w:val="20"/>
              </w:rPr>
              <w:t>Długość większa od wymaganej -</w:t>
            </w:r>
            <w:r w:rsidRPr="00D4003B">
              <w:rPr>
                <w:rFonts w:ascii="Times New Roman" w:hAnsi="Times New Roman"/>
                <w:noProof/>
                <w:color w:val="000000"/>
                <w:sz w:val="20"/>
                <w:szCs w:val="20"/>
              </w:rPr>
              <w:t xml:space="preserve"> 10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6.</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Natężenie oświetlenia min. 60 000 </w:t>
            </w:r>
            <w:proofErr w:type="spellStart"/>
            <w:r w:rsidRPr="00D4003B">
              <w:rPr>
                <w:rFonts w:ascii="Times New Roman" w:hAnsi="Times New Roman"/>
                <w:color w:val="000000"/>
                <w:sz w:val="20"/>
                <w:szCs w:val="20"/>
                <w:lang w:eastAsia="pl-PL"/>
              </w:rPr>
              <w:t>lux</w:t>
            </w:r>
            <w:proofErr w:type="spellEnd"/>
            <w:r w:rsidRPr="00D4003B">
              <w:rPr>
                <w:rFonts w:ascii="Times New Roman" w:hAnsi="Times New Roman"/>
                <w:color w:val="000000"/>
                <w:sz w:val="20"/>
                <w:szCs w:val="20"/>
                <w:lang w:eastAsia="pl-PL"/>
              </w:rPr>
              <w:t xml:space="preserve"> z 0,5 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7.</w:t>
            </w:r>
          </w:p>
        </w:tc>
        <w:tc>
          <w:tcPr>
            <w:tcW w:w="5889"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Temperatura barwowa regulowana w 3 krokach 3500 K, 4000 K, 4500 K.</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8.</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Regulacja natężenia światła w 3 krokach.</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9.</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Współczynnik oddawania barwy Ra min 95.</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10.</w:t>
            </w:r>
          </w:p>
        </w:tc>
        <w:tc>
          <w:tcPr>
            <w:tcW w:w="5889"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Średnica pola oświetlanego min. 17 cm.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Wymiary czaszy max. 300 x 300 mm.</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12.</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Regulacja czaszy o osi pionowej + 60°/ - 120°.</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color w:val="000000"/>
                <w:sz w:val="20"/>
                <w:szCs w:val="20"/>
              </w:rPr>
            </w:pPr>
            <w:r w:rsidRPr="00D4003B">
              <w:rPr>
                <w:rFonts w:ascii="Times New Roman" w:hAnsi="Times New Roman"/>
                <w:color w:val="000000"/>
                <w:sz w:val="20"/>
                <w:szCs w:val="20"/>
              </w:rPr>
              <w:t xml:space="preserve">Regulacja wymagana </w:t>
            </w:r>
            <w:r>
              <w:rPr>
                <w:rFonts w:ascii="Times New Roman" w:hAnsi="Times New Roman"/>
                <w:color w:val="000000"/>
                <w:sz w:val="20"/>
                <w:szCs w:val="20"/>
              </w:rPr>
              <w:t>-</w:t>
            </w:r>
            <w:r w:rsidRPr="00D4003B">
              <w:rPr>
                <w:rFonts w:ascii="Times New Roman" w:hAnsi="Times New Roman"/>
                <w:color w:val="000000"/>
                <w:sz w:val="20"/>
                <w:szCs w:val="20"/>
              </w:rPr>
              <w:t xml:space="preserve"> 0 pkt;</w:t>
            </w:r>
          </w:p>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color w:val="000000"/>
                <w:sz w:val="20"/>
                <w:szCs w:val="20"/>
              </w:rPr>
              <w:t xml:space="preserve">Regulacja większa od wymaganej </w:t>
            </w:r>
            <w:r>
              <w:rPr>
                <w:rFonts w:ascii="Times New Roman" w:hAnsi="Times New Roman"/>
                <w:color w:val="000000"/>
                <w:sz w:val="20"/>
                <w:szCs w:val="20"/>
              </w:rPr>
              <w:t>-</w:t>
            </w:r>
            <w:r w:rsidRPr="00D4003B">
              <w:rPr>
                <w:rFonts w:ascii="Times New Roman" w:hAnsi="Times New Roman"/>
                <w:color w:val="000000"/>
                <w:sz w:val="20"/>
                <w:szCs w:val="20"/>
              </w:rPr>
              <w:t xml:space="preserve"> 10 pkt;</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13.</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Regulacja natężenia światła, regulacja temperatury barwowej oraz </w:t>
            </w:r>
            <w:r w:rsidRPr="00D4003B">
              <w:rPr>
                <w:rFonts w:ascii="Times New Roman" w:hAnsi="Times New Roman"/>
                <w:color w:val="000000"/>
                <w:sz w:val="20"/>
                <w:szCs w:val="20"/>
                <w:lang w:eastAsia="pl-PL"/>
              </w:rPr>
              <w:lastRenderedPageBreak/>
              <w:t>włącznik lampy umieszczone bezpośrednio na oprawie oświetleniowej.</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lastRenderedPageBreak/>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14.</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Ilość diod LED w oprawie max 8 szt.</w:t>
            </w:r>
          </w:p>
        </w:tc>
        <w:tc>
          <w:tcPr>
            <w:tcW w:w="1701"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15.</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Uchwyty do pozycjonowania lampy min. 2 umieszczone po obu stronach czaszy lampy.</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 podać</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lang w:eastAsia="zh-CN"/>
              </w:rPr>
              <w:t>Bez oceny</w:t>
            </w:r>
          </w:p>
        </w:tc>
      </w:tr>
    </w:tbl>
    <w:p w:rsidR="009C6CD5" w:rsidRPr="00983481" w:rsidRDefault="009C6CD5">
      <w:pPr>
        <w:rPr>
          <w:sz w:val="2"/>
          <w:szCs w:val="2"/>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2"/>
        <w:gridCol w:w="5889"/>
        <w:gridCol w:w="1701"/>
        <w:gridCol w:w="4536"/>
        <w:gridCol w:w="2126"/>
      </w:tblGrid>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
                <w:bCs/>
                <w:color w:val="000000"/>
                <w:sz w:val="20"/>
                <w:szCs w:val="20"/>
                <w:lang w:eastAsia="pl-PL"/>
              </w:rPr>
            </w:pPr>
            <w:r w:rsidRPr="00D4003B">
              <w:rPr>
                <w:rFonts w:ascii="Times New Roman" w:hAnsi="Times New Roman"/>
                <w:b/>
                <w:bCs/>
                <w:color w:val="000000"/>
                <w:sz w:val="20"/>
                <w:szCs w:val="20"/>
                <w:lang w:eastAsia="pl-PL"/>
              </w:rPr>
              <w:t>III.</w:t>
            </w:r>
          </w:p>
        </w:tc>
        <w:tc>
          <w:tcPr>
            <w:tcW w:w="14252" w:type="dxa"/>
            <w:gridSpan w:val="4"/>
            <w:vAlign w:val="center"/>
          </w:tcPr>
          <w:p w:rsidR="009C6CD5" w:rsidRPr="00D4003B" w:rsidRDefault="009C6CD5" w:rsidP="00D4003B">
            <w:pPr>
              <w:spacing w:after="0" w:line="360" w:lineRule="auto"/>
              <w:rPr>
                <w:rFonts w:ascii="Times New Roman" w:hAnsi="Times New Roman"/>
                <w:b/>
                <w:sz w:val="20"/>
                <w:szCs w:val="20"/>
                <w:lang w:eastAsia="zh-CN"/>
              </w:rPr>
            </w:pPr>
            <w:r w:rsidRPr="00D4003B">
              <w:rPr>
                <w:rFonts w:ascii="Times New Roman" w:hAnsi="Times New Roman"/>
                <w:b/>
                <w:color w:val="000000"/>
                <w:sz w:val="20"/>
                <w:szCs w:val="20"/>
                <w:lang w:eastAsia="ar-SA"/>
              </w:rPr>
              <w:t xml:space="preserve">Pozostałe: </w:t>
            </w:r>
          </w:p>
        </w:tc>
      </w:tr>
      <w:tr w:rsidR="009C6CD5" w:rsidRPr="00D4003B" w:rsidTr="00D4003B">
        <w:tc>
          <w:tcPr>
            <w:tcW w:w="632" w:type="dxa"/>
            <w:vAlign w:val="center"/>
          </w:tcPr>
          <w:p w:rsidR="009C6CD5" w:rsidRPr="00D4003B" w:rsidRDefault="009C6CD5" w:rsidP="00D4003B">
            <w:pPr>
              <w:spacing w:after="0" w:line="360" w:lineRule="auto"/>
              <w:jc w:val="center"/>
              <w:rPr>
                <w:rFonts w:ascii="Times New Roman" w:hAnsi="Times New Roman"/>
                <w:bCs/>
                <w:color w:val="000000"/>
                <w:sz w:val="20"/>
                <w:szCs w:val="20"/>
                <w:lang w:eastAsia="pl-PL"/>
              </w:rPr>
            </w:pPr>
            <w:r w:rsidRPr="00D4003B">
              <w:rPr>
                <w:rFonts w:ascii="Times New Roman" w:hAnsi="Times New Roman"/>
                <w:bCs/>
                <w:color w:val="000000"/>
                <w:sz w:val="20"/>
                <w:szCs w:val="20"/>
                <w:lang w:eastAsia="pl-PL"/>
              </w:rPr>
              <w:t>1.</w:t>
            </w:r>
          </w:p>
        </w:tc>
        <w:tc>
          <w:tcPr>
            <w:tcW w:w="5889" w:type="dxa"/>
            <w:vAlign w:val="center"/>
          </w:tcPr>
          <w:p w:rsidR="009C6CD5" w:rsidRPr="00D4003B" w:rsidRDefault="009C6CD5" w:rsidP="00D4003B">
            <w:pPr>
              <w:suppressAutoHyphens/>
              <w:spacing w:after="0" w:line="360" w:lineRule="auto"/>
              <w:contextualSpacing/>
              <w:jc w:val="both"/>
              <w:rPr>
                <w:rFonts w:ascii="Times New Roman" w:hAnsi="Times New Roman"/>
                <w:color w:val="000000"/>
                <w:sz w:val="20"/>
                <w:szCs w:val="20"/>
                <w:lang w:eastAsia="ar-SA"/>
              </w:rPr>
            </w:pPr>
            <w:r w:rsidRPr="00D4003B">
              <w:rPr>
                <w:rFonts w:ascii="Times New Roman" w:hAnsi="Times New Roman"/>
                <w:sz w:val="20"/>
                <w:szCs w:val="20"/>
              </w:rPr>
              <w:t xml:space="preserve">Gwarancja 36 miesięcy przez autoryzowany serwis </w:t>
            </w:r>
          </w:p>
        </w:tc>
        <w:tc>
          <w:tcPr>
            <w:tcW w:w="1701"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Tak</w:t>
            </w:r>
          </w:p>
        </w:tc>
        <w:tc>
          <w:tcPr>
            <w:tcW w:w="4536" w:type="dxa"/>
          </w:tcPr>
          <w:p w:rsidR="009C6CD5" w:rsidRPr="00D4003B" w:rsidRDefault="009C6CD5" w:rsidP="00D4003B">
            <w:pPr>
              <w:spacing w:after="0" w:line="360" w:lineRule="auto"/>
              <w:rPr>
                <w:rFonts w:ascii="Times New Roman" w:hAnsi="Times New Roman"/>
                <w:b/>
                <w:sz w:val="20"/>
                <w:szCs w:val="20"/>
              </w:rPr>
            </w:pPr>
          </w:p>
        </w:tc>
        <w:tc>
          <w:tcPr>
            <w:tcW w:w="2126" w:type="dxa"/>
          </w:tcPr>
          <w:p w:rsidR="009C6CD5" w:rsidRPr="00D4003B" w:rsidRDefault="009C6CD5" w:rsidP="00D4003B">
            <w:pPr>
              <w:spacing w:after="0" w:line="360" w:lineRule="auto"/>
              <w:jc w:val="center"/>
              <w:rPr>
                <w:rFonts w:ascii="Times New Roman" w:hAnsi="Times New Roman"/>
                <w:b/>
                <w:sz w:val="20"/>
                <w:szCs w:val="20"/>
              </w:rPr>
            </w:pPr>
            <w:r w:rsidRPr="00D4003B">
              <w:rPr>
                <w:rFonts w:ascii="Times New Roman" w:hAnsi="Times New Roman"/>
                <w:sz w:val="20"/>
                <w:szCs w:val="20"/>
              </w:rPr>
              <w:t>Bez oceny</w:t>
            </w:r>
          </w:p>
          <w:p w:rsidR="009C6CD5" w:rsidRPr="00D4003B" w:rsidRDefault="009C6CD5" w:rsidP="00D4003B">
            <w:pPr>
              <w:spacing w:after="0" w:line="360" w:lineRule="auto"/>
              <w:jc w:val="center"/>
              <w:rPr>
                <w:rFonts w:ascii="Times New Roman" w:hAnsi="Times New Roman"/>
                <w:b/>
                <w:sz w:val="20"/>
                <w:szCs w:val="20"/>
              </w:rPr>
            </w:pPr>
          </w:p>
        </w:tc>
      </w:tr>
      <w:bookmarkEnd w:id="2"/>
    </w:tbl>
    <w:p w:rsidR="009C6CD5" w:rsidRDefault="009C6CD5" w:rsidP="003846BD">
      <w:pPr>
        <w:spacing w:line="360" w:lineRule="auto"/>
        <w:jc w:val="right"/>
        <w:rPr>
          <w:rFonts w:ascii="Times New Roman" w:hAnsi="Times New Roman"/>
          <w:b/>
        </w:rPr>
      </w:pPr>
    </w:p>
    <w:p w:rsidR="009C6CD5" w:rsidRDefault="009C6CD5"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E4059D" w:rsidRDefault="00E4059D" w:rsidP="003846BD">
      <w:pPr>
        <w:spacing w:line="360" w:lineRule="auto"/>
        <w:jc w:val="right"/>
        <w:rPr>
          <w:rFonts w:ascii="Times New Roman" w:hAnsi="Times New Roman"/>
          <w:b/>
        </w:rPr>
      </w:pPr>
    </w:p>
    <w:p w:rsidR="009C6CD5" w:rsidRPr="008D0B34" w:rsidRDefault="009C6CD5" w:rsidP="003846BD">
      <w:pPr>
        <w:spacing w:line="360" w:lineRule="auto"/>
        <w:jc w:val="right"/>
        <w:rPr>
          <w:rFonts w:ascii="Times New Roman" w:hAnsi="Times New Roman"/>
          <w:b/>
        </w:rPr>
      </w:pPr>
      <w:r w:rsidRPr="008D0B34">
        <w:rPr>
          <w:rFonts w:ascii="Times New Roman" w:hAnsi="Times New Roman"/>
          <w:b/>
        </w:rPr>
        <w:t>Załącznik nr 3.5 Wymagane parametry przedmiotu zamówienia</w:t>
      </w:r>
    </w:p>
    <w:p w:rsidR="009C6CD5" w:rsidRPr="008D0B34" w:rsidRDefault="009C6CD5" w:rsidP="008D0B34">
      <w:pPr>
        <w:spacing w:line="360" w:lineRule="auto"/>
        <w:rPr>
          <w:rFonts w:ascii="Times New Roman" w:hAnsi="Times New Roman"/>
          <w:b/>
        </w:rPr>
      </w:pPr>
      <w:r w:rsidRPr="008D0B34">
        <w:rPr>
          <w:rFonts w:ascii="Times New Roman" w:hAnsi="Times New Roman"/>
          <w:b/>
        </w:rPr>
        <w:t>Pakiet 5</w:t>
      </w:r>
      <w:bookmarkStart w:id="3" w:name="_Hlk528428781"/>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235"/>
        <w:gridCol w:w="2552"/>
        <w:gridCol w:w="3260"/>
        <w:gridCol w:w="2126"/>
      </w:tblGrid>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 xml:space="preserve">I. </w:t>
            </w:r>
          </w:p>
        </w:tc>
        <w:tc>
          <w:tcPr>
            <w:tcW w:w="14173" w:type="dxa"/>
            <w:gridSpan w:val="4"/>
          </w:tcPr>
          <w:p w:rsidR="009C6CD5" w:rsidRPr="00D4003B" w:rsidRDefault="009C6CD5" w:rsidP="00D4003B">
            <w:pPr>
              <w:suppressAutoHyphens/>
              <w:spacing w:after="200" w:line="360" w:lineRule="auto"/>
              <w:jc w:val="both"/>
              <w:rPr>
                <w:rFonts w:ascii="Times New Roman" w:hAnsi="Times New Roman"/>
                <w:b/>
                <w:sz w:val="20"/>
                <w:szCs w:val="20"/>
                <w:lang w:eastAsia="ar-SA"/>
              </w:rPr>
            </w:pPr>
            <w:r w:rsidRPr="00D4003B">
              <w:rPr>
                <w:rFonts w:ascii="Times New Roman" w:hAnsi="Times New Roman"/>
                <w:b/>
                <w:sz w:val="20"/>
                <w:szCs w:val="20"/>
                <w:lang w:eastAsia="ar-SA"/>
              </w:rPr>
              <w:t xml:space="preserve">Wózek do przewożenia chorych – 1 szt. </w:t>
            </w:r>
          </w:p>
        </w:tc>
      </w:tr>
      <w:tr w:rsidR="009C6CD5" w:rsidRPr="00D4003B" w:rsidTr="00D4003B">
        <w:trPr>
          <w:trHeight w:val="351"/>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14173"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Producent:</w:t>
            </w:r>
          </w:p>
        </w:tc>
      </w:tr>
      <w:tr w:rsidR="009C6CD5" w:rsidRPr="00D4003B" w:rsidTr="00D4003B">
        <w:trPr>
          <w:trHeight w:val="359"/>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w:t>
            </w:r>
          </w:p>
        </w:tc>
        <w:tc>
          <w:tcPr>
            <w:tcW w:w="14173"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Nazwa handlowa:</w:t>
            </w:r>
            <w:r w:rsidRPr="00D4003B">
              <w:rPr>
                <w:rFonts w:ascii="Times New Roman" w:hAnsi="Times New Roman"/>
                <w:sz w:val="20"/>
                <w:szCs w:val="20"/>
                <w:lang w:eastAsia="zh-CN"/>
              </w:rPr>
              <w:tab/>
            </w:r>
          </w:p>
        </w:tc>
      </w:tr>
      <w:tr w:rsidR="009C6CD5" w:rsidRPr="00D4003B" w:rsidTr="00D4003B">
        <w:trPr>
          <w:trHeight w:val="163"/>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w:t>
            </w:r>
          </w:p>
        </w:tc>
        <w:tc>
          <w:tcPr>
            <w:tcW w:w="14173"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Model/Typ:</w:t>
            </w:r>
            <w:r w:rsidRPr="00D4003B">
              <w:rPr>
                <w:rFonts w:ascii="Times New Roman" w:hAnsi="Times New Roman"/>
                <w:sz w:val="20"/>
                <w:szCs w:val="20"/>
                <w:lang w:eastAsia="zh-CN"/>
              </w:rPr>
              <w:tab/>
            </w:r>
            <w:r w:rsidRPr="00D4003B">
              <w:rPr>
                <w:rFonts w:ascii="Times New Roman" w:hAnsi="Times New Roman"/>
                <w:sz w:val="20"/>
                <w:szCs w:val="20"/>
                <w:lang w:eastAsia="zh-CN"/>
              </w:rPr>
              <w:tab/>
            </w:r>
          </w:p>
        </w:tc>
      </w:tr>
      <w:tr w:rsidR="009C6CD5" w:rsidRPr="00D4003B" w:rsidTr="00D4003B">
        <w:trPr>
          <w:trHeight w:val="163"/>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4.</w:t>
            </w:r>
          </w:p>
        </w:tc>
        <w:tc>
          <w:tcPr>
            <w:tcW w:w="14173" w:type="dxa"/>
            <w:gridSpan w:val="4"/>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lang w:eastAsia="zh-CN"/>
              </w:rPr>
              <w:t>Rok produkcji (nie starszy niż 2018r.):</w:t>
            </w:r>
            <w:r w:rsidRPr="00D4003B">
              <w:rPr>
                <w:rFonts w:ascii="Times New Roman" w:eastAsia="DejaVuSans" w:hAnsi="Times New Roman"/>
                <w:sz w:val="20"/>
                <w:szCs w:val="20"/>
                <w:lang w:eastAsia="pl-PL"/>
              </w:rPr>
              <w:t xml:space="preserve"> </w:t>
            </w:r>
          </w:p>
        </w:tc>
      </w:tr>
      <w:tr w:rsidR="009C6CD5" w:rsidRPr="00D4003B" w:rsidTr="0047188C">
        <w:tc>
          <w:tcPr>
            <w:tcW w:w="706"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L.p.</w:t>
            </w:r>
          </w:p>
        </w:tc>
        <w:tc>
          <w:tcPr>
            <w:tcW w:w="6235"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bCs/>
                <w:sz w:val="20"/>
                <w:szCs w:val="20"/>
                <w:lang w:eastAsia="pl-PL"/>
              </w:rPr>
              <w:t>Wymagane warunki i parametry</w:t>
            </w:r>
          </w:p>
        </w:tc>
        <w:tc>
          <w:tcPr>
            <w:tcW w:w="2552"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Parametr graniczny</w:t>
            </w:r>
          </w:p>
        </w:tc>
        <w:tc>
          <w:tcPr>
            <w:tcW w:w="3260"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EAADB"/>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Punktacja</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Konstrukcja wykonana z kształtowników stalowych pokrytych lakierem proszkowym, odpornym na uszkodzenia mechaniczne, chemiczne oraz promieniowanie UV.</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Szerokość całkowita: 850 mm (± 30 mm).</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Długość całkowita: 2150 mm (± 30 mm).</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4.</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Wysokość regulowana nożnie za pomocą pompy hydraulicznej w zakresie: 420 - 820 mm (±30 mm), regulacja odbywa się za pomocą 2 pedałów umieszczonych z boku wózka.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Tak, podać </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5.</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xml:space="preserve">Pozycja </w:t>
            </w:r>
            <w:proofErr w:type="spellStart"/>
            <w:r w:rsidRPr="00D4003B">
              <w:rPr>
                <w:rFonts w:ascii="Times New Roman" w:hAnsi="Times New Roman"/>
                <w:sz w:val="20"/>
                <w:szCs w:val="20"/>
                <w:lang w:eastAsia="pl-PL"/>
              </w:rPr>
              <w:t>Trendelenburga</w:t>
            </w:r>
            <w:proofErr w:type="spellEnd"/>
            <w:r w:rsidRPr="00D4003B">
              <w:rPr>
                <w:rFonts w:ascii="Times New Roman" w:hAnsi="Times New Roman"/>
                <w:sz w:val="20"/>
                <w:szCs w:val="20"/>
                <w:lang w:eastAsia="pl-PL"/>
              </w:rPr>
              <w:t xml:space="preserve"> uzyskiwana za pomocą sprężyny gazowej z blokadą: 00 - 120 (± 20) – regulacja płynna.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Tak, podać </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6.</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Pozycja anty-</w:t>
            </w:r>
            <w:proofErr w:type="spellStart"/>
            <w:r w:rsidRPr="00D4003B">
              <w:rPr>
                <w:rFonts w:ascii="Times New Roman" w:hAnsi="Times New Roman"/>
                <w:sz w:val="20"/>
                <w:szCs w:val="20"/>
                <w:lang w:eastAsia="pl-PL"/>
              </w:rPr>
              <w:t>Trendelenburga</w:t>
            </w:r>
            <w:proofErr w:type="spellEnd"/>
            <w:r w:rsidRPr="00D4003B">
              <w:rPr>
                <w:rFonts w:ascii="Times New Roman" w:hAnsi="Times New Roman"/>
                <w:sz w:val="20"/>
                <w:szCs w:val="20"/>
                <w:lang w:eastAsia="pl-PL"/>
              </w:rPr>
              <w:t xml:space="preserve"> uzyskiwana za pomocą sprężyny gazowej z blokadą w zakresie:  00 - 120 (± 20) – regulacja płynna.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7.</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Dźwignia regulacji przechyłów wzdłużnych dostępna od strony wezgłowia i nóg.</w:t>
            </w:r>
            <w:r w:rsidRPr="00D4003B">
              <w:rPr>
                <w:rFonts w:ascii="Times New Roman" w:hAnsi="Times New Roman"/>
                <w:sz w:val="20"/>
                <w:szCs w:val="20"/>
              </w:rPr>
              <w:t xml:space="preserve"> </w:t>
            </w:r>
            <w:r w:rsidRPr="00D4003B">
              <w:rPr>
                <w:rFonts w:ascii="Times New Roman" w:hAnsi="Times New Roman"/>
                <w:sz w:val="20"/>
                <w:szCs w:val="20"/>
                <w:lang w:eastAsia="pl-PL"/>
              </w:rPr>
              <w:t>Nie dopuszcza się regulacji przechyłów wzdłużnych dostępnych z boku wózka oraz regulowanych nożnie.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8.</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Leże czterosegmentowe z czego trzy segmenty ruchome wypełnione płytą tworzywową HPL przezierną dla promieni RTG.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9.</w:t>
            </w:r>
          </w:p>
        </w:tc>
        <w:tc>
          <w:tcPr>
            <w:tcW w:w="6235" w:type="dxa"/>
          </w:tcPr>
          <w:p w:rsidR="009C6CD5" w:rsidRPr="00D4003B" w:rsidRDefault="009C6CD5" w:rsidP="00D4003B">
            <w:pPr>
              <w:suppressAutoHyphens/>
              <w:spacing w:after="200" w:line="360" w:lineRule="auto"/>
              <w:jc w:val="both"/>
              <w:rPr>
                <w:rFonts w:ascii="Times New Roman" w:hAnsi="Times New Roman"/>
                <w:sz w:val="20"/>
                <w:szCs w:val="20"/>
                <w:lang w:eastAsia="ar-SA"/>
              </w:rPr>
            </w:pPr>
            <w:r w:rsidRPr="00D4003B">
              <w:rPr>
                <w:rFonts w:ascii="Times New Roman" w:hAnsi="Times New Roman"/>
                <w:sz w:val="20"/>
                <w:szCs w:val="20"/>
                <w:lang w:eastAsia="ar-SA"/>
              </w:rPr>
              <w:t>Pod leżem prowadnica na kasetę RTG umożliwiająca jej przesunięcie w celu wykonania zdjęcia.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10.</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7858CD">
              <w:rPr>
                <w:rFonts w:ascii="Times New Roman" w:hAnsi="Times New Roman"/>
                <w:sz w:val="20"/>
                <w:szCs w:val="20"/>
                <w:lang w:eastAsia="pl-PL"/>
              </w:rPr>
              <w:t>Pod leżem listwa aluminiowe o długości min. 600 mm wyposażona w 2 przesuwne uchwyty do mocowania wyposażenia dodatkowego (po obu stronach wózka).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Tak, podać </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11.</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Wózek dodatkowo wyposażony w nierdzewne szyny o długości min. 750 mm umieszczone pod dźwigniami przechyłów wzdłużnych na szczytach wózka w celu zamontowania dodatkowej aparatury medycznej.</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Tak, podać </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12.</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Na szczytach wózka uchwyty chromowane z tworzywowymi wstawkami ułatwiające łatwe prowadzenie oraz manewrowanie wózkiem. Uchwyty z możliwością blokady podczas transportu.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13.</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Wózek wyposażony w uchwyt do montażu prześcieradeł jednorazowego użytku.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14.</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Ruchomy segment oparcia pleców regulowany za pomocą sprężyny gazowej z blokadą w zakresie: 0-70° (± 3°) - regulacja płynna.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15.</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Ruchomy segment uda regulowany za pomocą sprężyny gazowej z blokadą w zakresie: 0-42° (± 3°) - regulacja płynna.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16.</w:t>
            </w:r>
          </w:p>
        </w:tc>
        <w:tc>
          <w:tcPr>
            <w:tcW w:w="6235" w:type="dxa"/>
          </w:tcPr>
          <w:p w:rsidR="009C6CD5" w:rsidRPr="00D4003B" w:rsidRDefault="009C6CD5" w:rsidP="00D4003B">
            <w:pPr>
              <w:tabs>
                <w:tab w:val="left" w:pos="1172"/>
              </w:tabs>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Wózek wyposażony w 6 krążków odbojowych w tym min. 4 dwuosiowe.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17.</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Barierki boczne o długości min. 1400 mm składające się z 3 poziomych poprzeczek o wysokości min. 350 mm powyżej leża.</w:t>
            </w:r>
          </w:p>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Barierki boczne lakierowane z tworzywowymi elementami w tym dolna poprzeczka dodatkowo wyposażona w listę odbojową na całej długości.</w:t>
            </w:r>
          </w:p>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Spełniające wymagania normy PN EN 60601-2-52</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18.</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Barierki boczne opuszczane za pomocą jednego przycisku charakterystycznie oznaczonego kolorem czerwonym.</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19.</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Wózek wyposażony w elastyczne listwy odbojowe zapobiegające przed uderzeniami.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20.</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Możliwość montażu wieszaka kroplówki w czterech narożnikach leża.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21.</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Wyposażenie wózka: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a)</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wieszak kroplówki wyposażony w 4 haczyki,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materac składający się:</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both"/>
              <w:rPr>
                <w:rFonts w:ascii="Times New Roman" w:hAnsi="Times New Roman"/>
                <w:sz w:val="20"/>
                <w:szCs w:val="20"/>
                <w:lang w:eastAsia="ar-SA"/>
              </w:rPr>
            </w:pP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obicia tapicerskiego pokrytego pianką poliuretanową, antystatyczne,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both"/>
              <w:rPr>
                <w:rFonts w:ascii="Times New Roman" w:hAnsi="Times New Roman"/>
                <w:sz w:val="20"/>
                <w:szCs w:val="20"/>
                <w:lang w:eastAsia="ar-SA"/>
              </w:rPr>
            </w:pP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wkład zimna pianka poliestrowa.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both"/>
              <w:rPr>
                <w:rFonts w:ascii="Times New Roman" w:hAnsi="Times New Roman"/>
                <w:sz w:val="20"/>
                <w:szCs w:val="20"/>
                <w:lang w:eastAsia="ar-SA"/>
              </w:rPr>
            </w:pP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 grubość materaca min. 8 cm.</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22.</w:t>
            </w:r>
          </w:p>
        </w:tc>
        <w:tc>
          <w:tcPr>
            <w:tcW w:w="6235" w:type="dxa"/>
          </w:tcPr>
          <w:p w:rsidR="009C6CD5" w:rsidRPr="007858CD" w:rsidRDefault="009C6CD5" w:rsidP="00D4003B">
            <w:pPr>
              <w:suppressAutoHyphens/>
              <w:spacing w:after="0" w:line="360" w:lineRule="auto"/>
              <w:contextualSpacing/>
              <w:jc w:val="both"/>
              <w:rPr>
                <w:rFonts w:ascii="Times New Roman" w:hAnsi="Times New Roman"/>
                <w:sz w:val="20"/>
                <w:szCs w:val="20"/>
                <w:lang w:eastAsia="pl-PL"/>
              </w:rPr>
            </w:pPr>
            <w:r w:rsidRPr="007858CD">
              <w:rPr>
                <w:rFonts w:ascii="Times New Roman" w:hAnsi="Times New Roman"/>
                <w:sz w:val="20"/>
                <w:szCs w:val="20"/>
                <w:lang w:eastAsia="pl-PL"/>
              </w:rPr>
              <w:t>Tablet do serwowania potraw mocowany na barierki łóżka z możliwością chowania go pod leże wózka.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23.</w:t>
            </w:r>
          </w:p>
        </w:tc>
        <w:tc>
          <w:tcPr>
            <w:tcW w:w="6235" w:type="dxa"/>
          </w:tcPr>
          <w:p w:rsidR="009C6CD5" w:rsidRPr="007858CD" w:rsidRDefault="009C6CD5" w:rsidP="00D4003B">
            <w:pPr>
              <w:suppressAutoHyphens/>
              <w:spacing w:after="0" w:line="360" w:lineRule="auto"/>
              <w:contextualSpacing/>
              <w:jc w:val="both"/>
              <w:rPr>
                <w:rFonts w:ascii="Times New Roman" w:hAnsi="Times New Roman"/>
                <w:sz w:val="20"/>
                <w:szCs w:val="20"/>
                <w:lang w:eastAsia="pl-PL"/>
              </w:rPr>
            </w:pPr>
            <w:r w:rsidRPr="007858CD">
              <w:rPr>
                <w:rFonts w:ascii="Times New Roman" w:hAnsi="Times New Roman"/>
                <w:sz w:val="20"/>
                <w:szCs w:val="20"/>
                <w:lang w:eastAsia="pl-PL"/>
              </w:rPr>
              <w:t>Wózek posiadający możliwość zamocowania materaca na wózku w sposób uniemożliwiający samoczynne przesuwanie.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24.</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Podstawa wózka osłonięta obudową wykonana z tworzywa ABS z wyprofilowanym miejscem na min. 2-litrową butlę z gazem z zabezpieczającym paskiem z zapięciem na rzepy oraz wyprofilowanym miejscem na osobiste rzeczy pacjenta. Osłona podwozia łatwo demontowana bez użycia narzędzi w celu łatwej dezynfekcji.</w:t>
            </w:r>
          </w:p>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Nie dopuszcza się osłony przymocowanej na stałe bądź demontowanej za pomocą narzędzi.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25.</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Dźwignia blokady centralnej dostępna przy każdym kole.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26.</w:t>
            </w:r>
          </w:p>
        </w:tc>
        <w:tc>
          <w:tcPr>
            <w:tcW w:w="6235" w:type="dxa"/>
          </w:tcPr>
          <w:p w:rsidR="009C6CD5" w:rsidRPr="00D4003B" w:rsidRDefault="009C6CD5" w:rsidP="00D4003B">
            <w:pPr>
              <w:tabs>
                <w:tab w:val="left" w:pos="1859"/>
              </w:tabs>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Podstawa wózka osłonięta obudową wykonaną z tworzywa ABS, umożliwia nam zamontowanie butli z tlenem oraz pełni funkcję kosza na podręczne rzeczy pacjenta.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27.</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Bezpieczne obciążenie robocze wózka min. 200 kg potwierdzone przez niezależny instytut badawczy.</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28.</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lang w:eastAsia="pl-PL"/>
              </w:rPr>
              <w:t>Możliwość wyboru koloru obić tapicerowanych z min. 10 kolorów oraz ramy wózka w tym kolor szary.</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7858CD" w:rsidTr="00D4003B">
        <w:tc>
          <w:tcPr>
            <w:tcW w:w="706" w:type="dxa"/>
          </w:tcPr>
          <w:p w:rsidR="009C6CD5" w:rsidRPr="007858CD" w:rsidRDefault="009C6CD5" w:rsidP="00D4003B">
            <w:pPr>
              <w:suppressAutoHyphens/>
              <w:spacing w:after="200" w:line="360" w:lineRule="auto"/>
              <w:jc w:val="center"/>
              <w:rPr>
                <w:rFonts w:ascii="Times New Roman" w:hAnsi="Times New Roman"/>
                <w:sz w:val="20"/>
                <w:szCs w:val="20"/>
                <w:lang w:eastAsia="ar-SA"/>
              </w:rPr>
            </w:pPr>
            <w:r w:rsidRPr="007858CD">
              <w:rPr>
                <w:rFonts w:ascii="Times New Roman" w:hAnsi="Times New Roman"/>
                <w:sz w:val="20"/>
                <w:szCs w:val="20"/>
                <w:lang w:eastAsia="ar-SA"/>
              </w:rPr>
              <w:lastRenderedPageBreak/>
              <w:t>29.</w:t>
            </w:r>
          </w:p>
        </w:tc>
        <w:tc>
          <w:tcPr>
            <w:tcW w:w="6235" w:type="dxa"/>
          </w:tcPr>
          <w:p w:rsidR="009C6CD5" w:rsidRPr="007858CD" w:rsidRDefault="009C6CD5" w:rsidP="00D4003B">
            <w:pPr>
              <w:suppressAutoHyphens/>
              <w:spacing w:after="0" w:line="360" w:lineRule="auto"/>
              <w:contextualSpacing/>
              <w:jc w:val="both"/>
              <w:rPr>
                <w:rFonts w:ascii="Times New Roman" w:hAnsi="Times New Roman"/>
                <w:sz w:val="20"/>
                <w:szCs w:val="20"/>
                <w:lang w:eastAsia="pl-PL"/>
              </w:rPr>
            </w:pPr>
            <w:r w:rsidRPr="007858CD">
              <w:rPr>
                <w:rFonts w:ascii="Times New Roman" w:hAnsi="Times New Roman"/>
                <w:sz w:val="20"/>
                <w:szCs w:val="20"/>
                <w:lang w:eastAsia="pl-PL"/>
              </w:rPr>
              <w:t>Zapewnienie serwisu pogwarancyjnego, odpłatnego przez okres                   min. 10 lat.</w:t>
            </w:r>
          </w:p>
        </w:tc>
        <w:tc>
          <w:tcPr>
            <w:tcW w:w="2552" w:type="dxa"/>
          </w:tcPr>
          <w:p w:rsidR="009C6CD5" w:rsidRPr="007858CD" w:rsidRDefault="009C6CD5" w:rsidP="00D4003B">
            <w:pPr>
              <w:suppressAutoHyphens/>
              <w:spacing w:after="200" w:line="360" w:lineRule="auto"/>
              <w:jc w:val="center"/>
              <w:rPr>
                <w:rFonts w:ascii="Times New Roman" w:hAnsi="Times New Roman"/>
                <w:sz w:val="20"/>
                <w:szCs w:val="20"/>
                <w:lang w:eastAsia="ar-SA"/>
              </w:rPr>
            </w:pPr>
            <w:r w:rsidRPr="007858CD">
              <w:rPr>
                <w:rFonts w:ascii="Times New Roman" w:hAnsi="Times New Roman"/>
                <w:sz w:val="20"/>
                <w:szCs w:val="20"/>
                <w:lang w:eastAsia="ar-SA"/>
              </w:rPr>
              <w:t>Tak</w:t>
            </w:r>
          </w:p>
        </w:tc>
        <w:tc>
          <w:tcPr>
            <w:tcW w:w="3260" w:type="dxa"/>
          </w:tcPr>
          <w:p w:rsidR="009C6CD5" w:rsidRPr="007858CD"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7858CD" w:rsidRDefault="009C6CD5" w:rsidP="00D4003B">
            <w:pPr>
              <w:suppressAutoHyphens/>
              <w:spacing w:after="200" w:line="360" w:lineRule="auto"/>
              <w:jc w:val="center"/>
              <w:rPr>
                <w:rFonts w:ascii="Times New Roman" w:hAnsi="Times New Roman"/>
                <w:sz w:val="20"/>
                <w:szCs w:val="20"/>
                <w:lang w:eastAsia="zh-CN"/>
              </w:rPr>
            </w:pPr>
            <w:r w:rsidRPr="007858CD">
              <w:rPr>
                <w:rFonts w:ascii="Times New Roman" w:hAnsi="Times New Roman"/>
                <w:sz w:val="20"/>
                <w:szCs w:val="20"/>
                <w:lang w:eastAsia="zh-CN"/>
              </w:rPr>
              <w:t>Bez oceny</w:t>
            </w:r>
          </w:p>
        </w:tc>
      </w:tr>
      <w:tr w:rsidR="009C6CD5" w:rsidRPr="007858CD" w:rsidTr="00D4003B">
        <w:tc>
          <w:tcPr>
            <w:tcW w:w="706" w:type="dxa"/>
          </w:tcPr>
          <w:p w:rsidR="009C6CD5" w:rsidRPr="007858CD" w:rsidRDefault="009C6CD5" w:rsidP="00D4003B">
            <w:pPr>
              <w:suppressAutoHyphens/>
              <w:spacing w:after="200" w:line="360" w:lineRule="auto"/>
              <w:jc w:val="center"/>
              <w:rPr>
                <w:rFonts w:ascii="Times New Roman" w:hAnsi="Times New Roman"/>
                <w:sz w:val="20"/>
                <w:szCs w:val="20"/>
                <w:lang w:eastAsia="ar-SA"/>
              </w:rPr>
            </w:pPr>
            <w:r w:rsidRPr="007858CD">
              <w:rPr>
                <w:rFonts w:ascii="Times New Roman" w:hAnsi="Times New Roman"/>
                <w:sz w:val="20"/>
                <w:szCs w:val="20"/>
                <w:lang w:eastAsia="ar-SA"/>
              </w:rPr>
              <w:t>30.</w:t>
            </w:r>
          </w:p>
        </w:tc>
        <w:tc>
          <w:tcPr>
            <w:tcW w:w="6235" w:type="dxa"/>
          </w:tcPr>
          <w:p w:rsidR="009C6CD5" w:rsidRPr="007858CD" w:rsidRDefault="009C6CD5" w:rsidP="00D4003B">
            <w:pPr>
              <w:suppressAutoHyphens/>
              <w:spacing w:after="0" w:line="360" w:lineRule="auto"/>
              <w:contextualSpacing/>
              <w:jc w:val="both"/>
              <w:rPr>
                <w:rFonts w:ascii="Times New Roman" w:hAnsi="Times New Roman"/>
                <w:sz w:val="20"/>
                <w:szCs w:val="20"/>
                <w:lang w:eastAsia="pl-PL"/>
              </w:rPr>
            </w:pPr>
            <w:r w:rsidRPr="007858CD">
              <w:rPr>
                <w:rFonts w:ascii="Times New Roman" w:hAnsi="Times New Roman"/>
                <w:sz w:val="20"/>
                <w:szCs w:val="20"/>
                <w:lang w:eastAsia="pl-PL"/>
              </w:rPr>
              <w:t>Gwarancja zapewnienia zakupu części zamiennych przez okres 10 lat.</w:t>
            </w:r>
          </w:p>
        </w:tc>
        <w:tc>
          <w:tcPr>
            <w:tcW w:w="2552" w:type="dxa"/>
          </w:tcPr>
          <w:p w:rsidR="009C6CD5" w:rsidRPr="007858CD" w:rsidRDefault="009C6CD5" w:rsidP="00D4003B">
            <w:pPr>
              <w:suppressAutoHyphens/>
              <w:spacing w:after="200" w:line="360" w:lineRule="auto"/>
              <w:jc w:val="center"/>
              <w:rPr>
                <w:rFonts w:ascii="Times New Roman" w:hAnsi="Times New Roman"/>
                <w:sz w:val="20"/>
                <w:szCs w:val="20"/>
                <w:lang w:eastAsia="ar-SA"/>
              </w:rPr>
            </w:pPr>
            <w:r w:rsidRPr="007858CD">
              <w:rPr>
                <w:rFonts w:ascii="Times New Roman" w:hAnsi="Times New Roman"/>
                <w:sz w:val="20"/>
                <w:szCs w:val="20"/>
                <w:lang w:eastAsia="ar-SA"/>
              </w:rPr>
              <w:t>Tak</w:t>
            </w:r>
          </w:p>
        </w:tc>
        <w:tc>
          <w:tcPr>
            <w:tcW w:w="3260" w:type="dxa"/>
          </w:tcPr>
          <w:p w:rsidR="009C6CD5" w:rsidRPr="007858CD"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7858CD" w:rsidRDefault="009C6CD5" w:rsidP="00D4003B">
            <w:pPr>
              <w:suppressAutoHyphens/>
              <w:spacing w:after="200" w:line="360" w:lineRule="auto"/>
              <w:jc w:val="center"/>
              <w:rPr>
                <w:rFonts w:ascii="Times New Roman" w:hAnsi="Times New Roman"/>
                <w:sz w:val="20"/>
                <w:szCs w:val="20"/>
                <w:lang w:eastAsia="zh-CN"/>
              </w:rPr>
            </w:pPr>
            <w:r w:rsidRPr="007858CD">
              <w:rPr>
                <w:rFonts w:ascii="Times New Roman" w:hAnsi="Times New Roman"/>
                <w:sz w:val="20"/>
                <w:szCs w:val="20"/>
                <w:lang w:eastAsia="zh-CN"/>
              </w:rPr>
              <w:t>Bez oceny</w:t>
            </w:r>
          </w:p>
        </w:tc>
      </w:tr>
    </w:tbl>
    <w:p w:rsidR="009C6CD5" w:rsidRPr="007858CD" w:rsidRDefault="009C6CD5">
      <w:pPr>
        <w:rPr>
          <w:sz w:val="16"/>
          <w:szCs w:val="1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235"/>
        <w:gridCol w:w="2552"/>
        <w:gridCol w:w="3260"/>
        <w:gridCol w:w="2126"/>
      </w:tblGrid>
      <w:tr w:rsidR="009C6CD5" w:rsidRPr="007858CD" w:rsidTr="00D4003B">
        <w:trPr>
          <w:trHeight w:val="77"/>
        </w:trPr>
        <w:tc>
          <w:tcPr>
            <w:tcW w:w="706" w:type="dxa"/>
          </w:tcPr>
          <w:p w:rsidR="009C6CD5" w:rsidRPr="007858CD" w:rsidRDefault="009C6CD5" w:rsidP="00D4003B">
            <w:pPr>
              <w:suppressAutoHyphens/>
              <w:spacing w:after="200" w:line="360" w:lineRule="auto"/>
              <w:jc w:val="center"/>
              <w:rPr>
                <w:rFonts w:ascii="Times New Roman" w:hAnsi="Times New Roman"/>
                <w:b/>
                <w:sz w:val="20"/>
                <w:szCs w:val="20"/>
                <w:lang w:eastAsia="ar-SA"/>
              </w:rPr>
            </w:pPr>
            <w:r w:rsidRPr="007858CD">
              <w:rPr>
                <w:rFonts w:ascii="Times New Roman" w:hAnsi="Times New Roman"/>
                <w:b/>
                <w:sz w:val="20"/>
                <w:szCs w:val="20"/>
                <w:lang w:eastAsia="ar-SA"/>
              </w:rPr>
              <w:t>II.</w:t>
            </w:r>
          </w:p>
        </w:tc>
        <w:tc>
          <w:tcPr>
            <w:tcW w:w="14173" w:type="dxa"/>
            <w:gridSpan w:val="4"/>
          </w:tcPr>
          <w:p w:rsidR="009C6CD5" w:rsidRPr="007858CD" w:rsidRDefault="009C6CD5" w:rsidP="00D4003B">
            <w:pPr>
              <w:suppressAutoHyphens/>
              <w:spacing w:after="200" w:line="360" w:lineRule="auto"/>
              <w:rPr>
                <w:rFonts w:ascii="Times New Roman" w:hAnsi="Times New Roman"/>
                <w:b/>
                <w:sz w:val="20"/>
                <w:szCs w:val="20"/>
                <w:lang w:eastAsia="zh-CN"/>
              </w:rPr>
            </w:pPr>
            <w:r w:rsidRPr="007858CD">
              <w:rPr>
                <w:rFonts w:ascii="Times New Roman" w:hAnsi="Times New Roman"/>
                <w:b/>
                <w:sz w:val="20"/>
                <w:szCs w:val="20"/>
              </w:rPr>
              <w:t xml:space="preserve">Pozostałe: </w:t>
            </w:r>
          </w:p>
        </w:tc>
      </w:tr>
      <w:tr w:rsidR="009C6CD5" w:rsidRPr="00D4003B" w:rsidTr="00D4003B">
        <w:trPr>
          <w:trHeight w:val="77"/>
        </w:trPr>
        <w:tc>
          <w:tcPr>
            <w:tcW w:w="706" w:type="dxa"/>
          </w:tcPr>
          <w:p w:rsidR="009C6CD5" w:rsidRPr="007858CD" w:rsidRDefault="009C6CD5" w:rsidP="00D4003B">
            <w:pPr>
              <w:suppressAutoHyphens/>
              <w:spacing w:after="200" w:line="360" w:lineRule="auto"/>
              <w:jc w:val="center"/>
              <w:rPr>
                <w:rFonts w:ascii="Times New Roman" w:hAnsi="Times New Roman"/>
                <w:sz w:val="20"/>
                <w:szCs w:val="20"/>
                <w:lang w:eastAsia="ar-SA"/>
              </w:rPr>
            </w:pPr>
            <w:r w:rsidRPr="007858CD">
              <w:rPr>
                <w:rFonts w:ascii="Times New Roman" w:hAnsi="Times New Roman"/>
                <w:sz w:val="20"/>
                <w:szCs w:val="20"/>
                <w:lang w:eastAsia="ar-SA"/>
              </w:rPr>
              <w:t>1.</w:t>
            </w:r>
          </w:p>
        </w:tc>
        <w:tc>
          <w:tcPr>
            <w:tcW w:w="6235" w:type="dxa"/>
          </w:tcPr>
          <w:p w:rsidR="009C6CD5" w:rsidRPr="007858CD" w:rsidRDefault="009C6CD5" w:rsidP="00D4003B">
            <w:pPr>
              <w:suppressAutoHyphens/>
              <w:spacing w:after="0" w:line="360" w:lineRule="auto"/>
              <w:contextualSpacing/>
              <w:jc w:val="both"/>
              <w:rPr>
                <w:rFonts w:ascii="Times New Roman" w:hAnsi="Times New Roman"/>
                <w:sz w:val="20"/>
                <w:szCs w:val="20"/>
                <w:lang w:eastAsia="pl-PL"/>
              </w:rPr>
            </w:pPr>
            <w:r w:rsidRPr="007858CD">
              <w:rPr>
                <w:rFonts w:ascii="Times New Roman" w:hAnsi="Times New Roman"/>
                <w:sz w:val="20"/>
                <w:szCs w:val="20"/>
              </w:rPr>
              <w:t>Gwarancja minimum 36 miesięcy przez autoryzowany serwis</w:t>
            </w:r>
          </w:p>
        </w:tc>
        <w:tc>
          <w:tcPr>
            <w:tcW w:w="2552" w:type="dxa"/>
          </w:tcPr>
          <w:p w:rsidR="009C6CD5" w:rsidRPr="007858CD" w:rsidRDefault="009C6CD5" w:rsidP="00D4003B">
            <w:pPr>
              <w:suppressAutoHyphens/>
              <w:spacing w:after="200" w:line="360" w:lineRule="auto"/>
              <w:jc w:val="center"/>
              <w:rPr>
                <w:rFonts w:ascii="Times New Roman" w:hAnsi="Times New Roman"/>
                <w:sz w:val="20"/>
                <w:szCs w:val="20"/>
                <w:lang w:eastAsia="ar-SA"/>
              </w:rPr>
            </w:pPr>
            <w:r w:rsidRPr="007858CD">
              <w:rPr>
                <w:rFonts w:ascii="Times New Roman" w:hAnsi="Times New Roman"/>
                <w:sz w:val="20"/>
                <w:szCs w:val="20"/>
                <w:lang w:eastAsia="ar-SA"/>
              </w:rPr>
              <w:t xml:space="preserve">Tak, podać </w:t>
            </w:r>
          </w:p>
        </w:tc>
        <w:tc>
          <w:tcPr>
            <w:tcW w:w="3260" w:type="dxa"/>
          </w:tcPr>
          <w:p w:rsidR="009C6CD5" w:rsidRPr="007858CD"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7858CD" w:rsidRDefault="009C6CD5" w:rsidP="00D4003B">
            <w:pPr>
              <w:spacing w:after="0" w:line="360" w:lineRule="auto"/>
              <w:jc w:val="center"/>
              <w:rPr>
                <w:rFonts w:ascii="Times New Roman" w:hAnsi="Times New Roman"/>
                <w:sz w:val="20"/>
                <w:szCs w:val="20"/>
              </w:rPr>
            </w:pPr>
            <w:r w:rsidRPr="007858CD">
              <w:rPr>
                <w:rFonts w:ascii="Times New Roman" w:hAnsi="Times New Roman"/>
                <w:sz w:val="20"/>
                <w:szCs w:val="20"/>
              </w:rPr>
              <w:t>36 m-</w:t>
            </w:r>
            <w:proofErr w:type="spellStart"/>
            <w:r w:rsidRPr="007858CD">
              <w:rPr>
                <w:rFonts w:ascii="Times New Roman" w:hAnsi="Times New Roman"/>
                <w:sz w:val="20"/>
                <w:szCs w:val="20"/>
              </w:rPr>
              <w:t>cy</w:t>
            </w:r>
            <w:proofErr w:type="spellEnd"/>
            <w:r w:rsidRPr="007858CD">
              <w:rPr>
                <w:rFonts w:ascii="Times New Roman" w:hAnsi="Times New Roman"/>
                <w:sz w:val="20"/>
                <w:szCs w:val="20"/>
              </w:rPr>
              <w:t xml:space="preserve"> 0 pkt</w:t>
            </w:r>
          </w:p>
          <w:p w:rsidR="009C6CD5" w:rsidRPr="007858CD" w:rsidRDefault="009C6CD5" w:rsidP="00D4003B">
            <w:pPr>
              <w:spacing w:after="0" w:line="360" w:lineRule="auto"/>
              <w:jc w:val="center"/>
              <w:rPr>
                <w:rFonts w:ascii="Times New Roman" w:hAnsi="Times New Roman"/>
                <w:sz w:val="20"/>
                <w:szCs w:val="20"/>
              </w:rPr>
            </w:pPr>
            <w:r w:rsidRPr="007858CD">
              <w:rPr>
                <w:rFonts w:ascii="Times New Roman" w:hAnsi="Times New Roman"/>
                <w:sz w:val="20"/>
                <w:szCs w:val="20"/>
              </w:rPr>
              <w:t>48 m-</w:t>
            </w:r>
            <w:proofErr w:type="spellStart"/>
            <w:r w:rsidRPr="007858CD">
              <w:rPr>
                <w:rFonts w:ascii="Times New Roman" w:hAnsi="Times New Roman"/>
                <w:sz w:val="20"/>
                <w:szCs w:val="20"/>
              </w:rPr>
              <w:t>cy</w:t>
            </w:r>
            <w:proofErr w:type="spellEnd"/>
            <w:r w:rsidRPr="007858CD">
              <w:rPr>
                <w:rFonts w:ascii="Times New Roman" w:hAnsi="Times New Roman"/>
                <w:sz w:val="20"/>
                <w:szCs w:val="20"/>
              </w:rPr>
              <w:t xml:space="preserve"> 10 pkt</w:t>
            </w:r>
          </w:p>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7858CD">
              <w:rPr>
                <w:rFonts w:ascii="Times New Roman" w:hAnsi="Times New Roman"/>
                <w:sz w:val="20"/>
                <w:szCs w:val="20"/>
              </w:rPr>
              <w:t>60 m-</w:t>
            </w:r>
            <w:proofErr w:type="spellStart"/>
            <w:r w:rsidRPr="007858CD">
              <w:rPr>
                <w:rFonts w:ascii="Times New Roman" w:hAnsi="Times New Roman"/>
                <w:sz w:val="20"/>
                <w:szCs w:val="20"/>
              </w:rPr>
              <w:t>cy</w:t>
            </w:r>
            <w:proofErr w:type="spellEnd"/>
            <w:r w:rsidRPr="007858CD">
              <w:rPr>
                <w:rFonts w:ascii="Times New Roman" w:hAnsi="Times New Roman"/>
                <w:sz w:val="20"/>
                <w:szCs w:val="20"/>
              </w:rPr>
              <w:t xml:space="preserve"> – 20 pkt</w:t>
            </w:r>
          </w:p>
        </w:tc>
      </w:tr>
      <w:bookmarkEnd w:id="3"/>
    </w:tbl>
    <w:p w:rsidR="009C6CD5" w:rsidRDefault="009C6CD5">
      <w:pPr>
        <w:rPr>
          <w:rFonts w:ascii="Times New Roman" w:hAnsi="Times New Roman"/>
          <w:b/>
          <w:sz w:val="20"/>
          <w:szCs w:val="20"/>
        </w:rPr>
      </w:pPr>
    </w:p>
    <w:p w:rsidR="009C6CD5" w:rsidRDefault="009C6CD5">
      <w:pPr>
        <w:rPr>
          <w:rFonts w:ascii="Times New Roman" w:hAnsi="Times New Roman"/>
          <w:b/>
          <w:sz w:val="20"/>
          <w:szCs w:val="20"/>
        </w:rPr>
      </w:pPr>
    </w:p>
    <w:p w:rsidR="009C6CD5" w:rsidRDefault="009C6CD5">
      <w:pPr>
        <w:rPr>
          <w:rFonts w:ascii="Times New Roman" w:hAnsi="Times New Roman"/>
          <w:b/>
          <w:sz w:val="20"/>
          <w:szCs w:val="20"/>
        </w:rPr>
      </w:pPr>
    </w:p>
    <w:p w:rsidR="00E4059D" w:rsidRDefault="00E4059D">
      <w:pPr>
        <w:rPr>
          <w:rFonts w:ascii="Times New Roman" w:hAnsi="Times New Roman"/>
          <w:b/>
          <w:sz w:val="20"/>
          <w:szCs w:val="20"/>
        </w:rPr>
      </w:pPr>
    </w:p>
    <w:p w:rsidR="00E4059D" w:rsidRDefault="00E4059D">
      <w:pPr>
        <w:rPr>
          <w:rFonts w:ascii="Times New Roman" w:hAnsi="Times New Roman"/>
          <w:b/>
          <w:sz w:val="20"/>
          <w:szCs w:val="20"/>
        </w:rPr>
      </w:pPr>
    </w:p>
    <w:p w:rsidR="00E4059D" w:rsidRDefault="00E4059D">
      <w:pPr>
        <w:rPr>
          <w:rFonts w:ascii="Times New Roman" w:hAnsi="Times New Roman"/>
          <w:b/>
          <w:sz w:val="20"/>
          <w:szCs w:val="20"/>
        </w:rPr>
      </w:pPr>
    </w:p>
    <w:p w:rsidR="00E4059D" w:rsidRDefault="00E4059D">
      <w:pPr>
        <w:rPr>
          <w:rFonts w:ascii="Times New Roman" w:hAnsi="Times New Roman"/>
          <w:b/>
          <w:sz w:val="20"/>
          <w:szCs w:val="20"/>
        </w:rPr>
      </w:pPr>
    </w:p>
    <w:p w:rsidR="00E4059D" w:rsidRDefault="00E4059D">
      <w:pPr>
        <w:rPr>
          <w:rFonts w:ascii="Times New Roman" w:hAnsi="Times New Roman"/>
          <w:b/>
          <w:sz w:val="20"/>
          <w:szCs w:val="20"/>
        </w:rPr>
      </w:pPr>
    </w:p>
    <w:p w:rsidR="00E4059D" w:rsidRDefault="00E4059D">
      <w:pPr>
        <w:rPr>
          <w:rFonts w:ascii="Times New Roman" w:hAnsi="Times New Roman"/>
          <w:b/>
          <w:sz w:val="20"/>
          <w:szCs w:val="20"/>
        </w:rPr>
      </w:pPr>
    </w:p>
    <w:p w:rsidR="00E4059D" w:rsidRDefault="00E4059D">
      <w:pPr>
        <w:rPr>
          <w:rFonts w:ascii="Times New Roman" w:hAnsi="Times New Roman"/>
          <w:b/>
          <w:sz w:val="20"/>
          <w:szCs w:val="20"/>
        </w:rPr>
      </w:pPr>
    </w:p>
    <w:p w:rsidR="00E4059D" w:rsidRDefault="00E4059D">
      <w:pPr>
        <w:rPr>
          <w:rFonts w:ascii="Times New Roman" w:hAnsi="Times New Roman"/>
          <w:b/>
          <w:sz w:val="20"/>
          <w:szCs w:val="20"/>
        </w:rPr>
      </w:pPr>
    </w:p>
    <w:p w:rsidR="009C6CD5" w:rsidRDefault="009C6CD5">
      <w:pPr>
        <w:rPr>
          <w:rFonts w:ascii="Times New Roman" w:hAnsi="Times New Roman"/>
          <w:b/>
          <w:sz w:val="20"/>
          <w:szCs w:val="20"/>
        </w:rPr>
      </w:pPr>
    </w:p>
    <w:p w:rsidR="009C6CD5" w:rsidRDefault="009C6CD5">
      <w:pPr>
        <w:rPr>
          <w:rFonts w:ascii="Times New Roman" w:hAnsi="Times New Roman"/>
          <w:b/>
          <w:sz w:val="20"/>
          <w:szCs w:val="20"/>
        </w:rPr>
      </w:pPr>
    </w:p>
    <w:p w:rsidR="009C6CD5" w:rsidRDefault="009C6CD5" w:rsidP="0007750E">
      <w:pPr>
        <w:jc w:val="right"/>
        <w:rPr>
          <w:rFonts w:ascii="Times New Roman" w:hAnsi="Times New Roman"/>
          <w:b/>
        </w:rPr>
      </w:pPr>
      <w:r w:rsidRPr="008B1298">
        <w:rPr>
          <w:rFonts w:ascii="Times New Roman" w:hAnsi="Times New Roman"/>
          <w:b/>
        </w:rPr>
        <w:t>Załącznik nr 3.6 Wymagane parametry przedmiotu zamówienia</w:t>
      </w:r>
    </w:p>
    <w:p w:rsidR="009C6CD5" w:rsidRPr="008B1298" w:rsidRDefault="009C6CD5" w:rsidP="00874C4A">
      <w:pPr>
        <w:rPr>
          <w:rFonts w:ascii="Times New Roman" w:hAnsi="Times New Roman"/>
          <w:b/>
        </w:rPr>
      </w:pPr>
      <w:r w:rsidRPr="008B1298">
        <w:rPr>
          <w:rFonts w:ascii="Times New Roman" w:hAnsi="Times New Roman"/>
          <w:b/>
        </w:rPr>
        <w:t>Pakiet 6</w:t>
      </w:r>
    </w:p>
    <w:p w:rsidR="009C6CD5" w:rsidRPr="008B1298" w:rsidRDefault="009C6CD5" w:rsidP="0007750E">
      <w:pPr>
        <w:jc w:val="right"/>
        <w:rPr>
          <w:rFonts w:ascii="Times New Roman" w:hAnsi="Times New Roman"/>
          <w:b/>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235"/>
        <w:gridCol w:w="2552"/>
        <w:gridCol w:w="3260"/>
        <w:gridCol w:w="2126"/>
      </w:tblGrid>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 xml:space="preserve">I. </w:t>
            </w:r>
          </w:p>
        </w:tc>
        <w:tc>
          <w:tcPr>
            <w:tcW w:w="14173" w:type="dxa"/>
            <w:gridSpan w:val="4"/>
          </w:tcPr>
          <w:p w:rsidR="009C6CD5" w:rsidRPr="00D4003B" w:rsidRDefault="009C6CD5" w:rsidP="00D4003B">
            <w:pPr>
              <w:suppressAutoHyphens/>
              <w:spacing w:after="200" w:line="360" w:lineRule="auto"/>
              <w:jc w:val="both"/>
              <w:rPr>
                <w:rFonts w:ascii="Times New Roman" w:eastAsia="DejaVuSans" w:hAnsi="Times New Roman"/>
                <w:b/>
                <w:sz w:val="20"/>
                <w:szCs w:val="20"/>
                <w:lang w:eastAsia="pl-PL"/>
              </w:rPr>
            </w:pPr>
            <w:r w:rsidRPr="00D4003B">
              <w:rPr>
                <w:rFonts w:ascii="Times New Roman" w:eastAsia="DejaVuSans" w:hAnsi="Times New Roman"/>
                <w:b/>
                <w:sz w:val="20"/>
                <w:szCs w:val="20"/>
                <w:lang w:eastAsia="pl-PL"/>
              </w:rPr>
              <w:t xml:space="preserve">Elektrokardiograf 12-kanałowy z wózkiem i drukarką – 1 szt. </w:t>
            </w:r>
          </w:p>
        </w:tc>
      </w:tr>
      <w:tr w:rsidR="009C6CD5" w:rsidRPr="00D4003B" w:rsidTr="00D4003B">
        <w:trPr>
          <w:trHeight w:val="164"/>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14173"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Producent:</w:t>
            </w:r>
            <w:r w:rsidRPr="00D4003B">
              <w:rPr>
                <w:rFonts w:ascii="Times New Roman" w:hAnsi="Times New Roman"/>
                <w:sz w:val="20"/>
                <w:szCs w:val="20"/>
                <w:lang w:eastAsia="zh-CN"/>
              </w:rPr>
              <w:tab/>
            </w:r>
          </w:p>
        </w:tc>
      </w:tr>
      <w:tr w:rsidR="009C6CD5" w:rsidRPr="00D4003B" w:rsidTr="00D4003B">
        <w:trPr>
          <w:trHeight w:val="163"/>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w:t>
            </w:r>
          </w:p>
        </w:tc>
        <w:tc>
          <w:tcPr>
            <w:tcW w:w="14173"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Nazwa handlowa:</w:t>
            </w:r>
            <w:r w:rsidRPr="00D4003B">
              <w:rPr>
                <w:rFonts w:ascii="Times New Roman" w:hAnsi="Times New Roman"/>
                <w:sz w:val="20"/>
                <w:szCs w:val="20"/>
                <w:lang w:eastAsia="zh-CN"/>
              </w:rPr>
              <w:tab/>
            </w:r>
          </w:p>
        </w:tc>
      </w:tr>
      <w:tr w:rsidR="009C6CD5" w:rsidRPr="00D4003B" w:rsidTr="00D4003B">
        <w:trPr>
          <w:trHeight w:val="163"/>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w:t>
            </w:r>
          </w:p>
        </w:tc>
        <w:tc>
          <w:tcPr>
            <w:tcW w:w="14173"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Model/Typ:</w:t>
            </w:r>
            <w:r w:rsidRPr="00D4003B">
              <w:rPr>
                <w:rFonts w:ascii="Times New Roman" w:hAnsi="Times New Roman"/>
                <w:sz w:val="20"/>
                <w:szCs w:val="20"/>
                <w:lang w:eastAsia="zh-CN"/>
              </w:rPr>
              <w:tab/>
            </w:r>
            <w:r w:rsidRPr="00D4003B">
              <w:rPr>
                <w:rFonts w:ascii="Times New Roman" w:hAnsi="Times New Roman"/>
                <w:sz w:val="20"/>
                <w:szCs w:val="20"/>
                <w:lang w:eastAsia="zh-CN"/>
              </w:rPr>
              <w:tab/>
            </w:r>
          </w:p>
        </w:tc>
      </w:tr>
      <w:tr w:rsidR="009C6CD5" w:rsidRPr="00D4003B" w:rsidTr="00D4003B">
        <w:trPr>
          <w:trHeight w:val="163"/>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4.</w:t>
            </w:r>
          </w:p>
        </w:tc>
        <w:tc>
          <w:tcPr>
            <w:tcW w:w="14173" w:type="dxa"/>
            <w:gridSpan w:val="4"/>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lang w:eastAsia="zh-CN"/>
              </w:rPr>
              <w:t>Rok produkcji (nie starszy niż 2018r.):</w:t>
            </w:r>
            <w:r w:rsidRPr="00D4003B">
              <w:rPr>
                <w:rFonts w:ascii="Times New Roman" w:eastAsia="DejaVuSans" w:hAnsi="Times New Roman"/>
                <w:sz w:val="20"/>
                <w:szCs w:val="20"/>
                <w:lang w:eastAsia="pl-PL"/>
              </w:rPr>
              <w:t xml:space="preserve"> </w:t>
            </w:r>
          </w:p>
        </w:tc>
      </w:tr>
      <w:tr w:rsidR="009C6CD5" w:rsidRPr="00D4003B" w:rsidTr="0047188C">
        <w:tc>
          <w:tcPr>
            <w:tcW w:w="706"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L.p.</w:t>
            </w:r>
          </w:p>
        </w:tc>
        <w:tc>
          <w:tcPr>
            <w:tcW w:w="6235"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bCs/>
                <w:sz w:val="20"/>
                <w:szCs w:val="20"/>
                <w:lang w:eastAsia="pl-PL"/>
              </w:rPr>
              <w:t>Wymagane warunki i parametry</w:t>
            </w:r>
          </w:p>
        </w:tc>
        <w:tc>
          <w:tcPr>
            <w:tcW w:w="2552"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Parametr graniczny</w:t>
            </w:r>
          </w:p>
        </w:tc>
        <w:tc>
          <w:tcPr>
            <w:tcW w:w="3260"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Punktacja</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Rejestracja 12 </w:t>
            </w:r>
            <w:proofErr w:type="spellStart"/>
            <w:r w:rsidRPr="00D4003B">
              <w:rPr>
                <w:rFonts w:ascii="Times New Roman" w:hAnsi="Times New Roman"/>
                <w:color w:val="000000"/>
                <w:sz w:val="20"/>
                <w:szCs w:val="20"/>
                <w:lang w:eastAsia="pl-PL"/>
              </w:rPr>
              <w:t>odprowadzeń</w:t>
            </w:r>
            <w:proofErr w:type="spellEnd"/>
            <w:r w:rsidRPr="00D4003B">
              <w:rPr>
                <w:rFonts w:ascii="Times New Roman" w:hAnsi="Times New Roman"/>
                <w:color w:val="000000"/>
                <w:sz w:val="20"/>
                <w:szCs w:val="20"/>
                <w:lang w:eastAsia="pl-PL"/>
              </w:rPr>
              <w:t xml:space="preserve"> EKG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Praca w trybie Auto lub Manual</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r>
              <w:rPr>
                <w:rFonts w:ascii="Times New Roman" w:hAnsi="Times New Roman"/>
                <w:sz w:val="20"/>
                <w:szCs w:val="20"/>
                <w:lang w:eastAsia="ar-SA"/>
              </w:rPr>
              <w:t>,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Kolorowy ekran dotykowy 7" umożliwiający łatwą obsługę aparatu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4.</w:t>
            </w:r>
          </w:p>
        </w:tc>
        <w:tc>
          <w:tcPr>
            <w:tcW w:w="6235"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Czułość: 2,5/5/10/20 mm/</w:t>
            </w:r>
            <w:proofErr w:type="spellStart"/>
            <w:r w:rsidRPr="00D4003B">
              <w:rPr>
                <w:rFonts w:ascii="Times New Roman" w:hAnsi="Times New Roman"/>
                <w:color w:val="000000"/>
                <w:sz w:val="20"/>
                <w:szCs w:val="20"/>
                <w:lang w:eastAsia="pl-PL"/>
              </w:rPr>
              <w:t>mV</w:t>
            </w:r>
            <w:proofErr w:type="spellEnd"/>
            <w:r w:rsidRPr="00D4003B">
              <w:rPr>
                <w:rFonts w:ascii="Times New Roman" w:hAnsi="Times New Roman"/>
                <w:color w:val="000000"/>
                <w:sz w:val="20"/>
                <w:szCs w:val="20"/>
                <w:lang w:eastAsia="pl-PL"/>
              </w:rPr>
              <w:t xml:space="preserve"> </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5.</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Prędkość zapisu: 5/10/25/50 mm/s</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6.</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Regulowana długość zapisu badania automatycznego (od 6 do 15 sekund)</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7.</w:t>
            </w:r>
          </w:p>
        </w:tc>
        <w:tc>
          <w:tcPr>
            <w:tcW w:w="6235" w:type="dxa"/>
          </w:tcPr>
          <w:p w:rsidR="009C6CD5" w:rsidRPr="00D4003B" w:rsidRDefault="009C6CD5" w:rsidP="00D4003B">
            <w:pPr>
              <w:spacing w:after="0" w:line="360" w:lineRule="auto"/>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Wydruk w trybie 3, 6 lub 12 przebiegów EKG na drukarce aparatu (szerokość papieru: 112 mm) lub drukarce zewnętrznej PCL5/PCL6</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8.</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wydruku dodatkowych informacji o badaniu i pacjencie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9.</w:t>
            </w:r>
          </w:p>
        </w:tc>
        <w:tc>
          <w:tcPr>
            <w:tcW w:w="6235"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r w:rsidRPr="00D4003B">
              <w:rPr>
                <w:rFonts w:ascii="Times New Roman" w:hAnsi="Times New Roman"/>
                <w:color w:val="000000"/>
                <w:sz w:val="20"/>
                <w:szCs w:val="20"/>
                <w:lang w:eastAsia="pl-PL"/>
              </w:rPr>
              <w:t>Proste zakładanie papieru (</w:t>
            </w:r>
            <w:proofErr w:type="spellStart"/>
            <w:r w:rsidRPr="00D4003B">
              <w:rPr>
                <w:rFonts w:ascii="Times New Roman" w:hAnsi="Times New Roman"/>
                <w:color w:val="000000"/>
                <w:sz w:val="20"/>
                <w:szCs w:val="20"/>
                <w:lang w:eastAsia="pl-PL"/>
              </w:rPr>
              <w:t>Easy</w:t>
            </w:r>
            <w:proofErr w:type="spellEnd"/>
            <w:r w:rsidRPr="00D4003B">
              <w:rPr>
                <w:rFonts w:ascii="Times New Roman" w:hAnsi="Times New Roman"/>
                <w:color w:val="000000"/>
                <w:sz w:val="20"/>
                <w:szCs w:val="20"/>
                <w:lang w:eastAsia="pl-PL"/>
              </w:rPr>
              <w:t xml:space="preserve"> </w:t>
            </w:r>
            <w:proofErr w:type="spellStart"/>
            <w:r w:rsidRPr="00D4003B">
              <w:rPr>
                <w:rFonts w:ascii="Times New Roman" w:hAnsi="Times New Roman"/>
                <w:color w:val="000000"/>
                <w:sz w:val="20"/>
                <w:szCs w:val="20"/>
                <w:lang w:eastAsia="pl-PL"/>
              </w:rPr>
              <w:t>load</w:t>
            </w:r>
            <w:proofErr w:type="spellEnd"/>
            <w:r w:rsidRPr="00D4003B">
              <w:rPr>
                <w:rFonts w:ascii="Times New Roman" w:hAnsi="Times New Roman"/>
                <w:color w:val="000000"/>
                <w:sz w:val="20"/>
                <w:szCs w:val="20"/>
                <w:lang w:eastAsia="pl-PL"/>
              </w:rPr>
              <w:t>)</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10.</w:t>
            </w:r>
          </w:p>
        </w:tc>
        <w:tc>
          <w:tcPr>
            <w:tcW w:w="6235" w:type="dxa"/>
          </w:tcPr>
          <w:p w:rsidR="009C6CD5" w:rsidRPr="00D4003B" w:rsidRDefault="009C6CD5" w:rsidP="00D4003B">
            <w:pPr>
              <w:spacing w:after="0" w:line="360" w:lineRule="auto"/>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Prezentacja na wyświetlaczu 3, 6 lub 12 przebiegów EKG, wyników analizy i interpretacji, badań zapisanych w pamięci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11.</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Klawiatura membranowa alfanumeryczna z przyciskami funkcyjnymi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12.</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 Panel dotykowy menu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13.</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Baza pacjentów i badań (do 1000 pacjentów i 1000 badań)</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14.</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Automatyczna analiza i interpretacja (wyniki zależne od wieku i płci pacjenta)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15.</w:t>
            </w:r>
          </w:p>
        </w:tc>
        <w:tc>
          <w:tcPr>
            <w:tcW w:w="6235"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Wykonanie do 130 badań automatycznych w trybie pracy akumulatorowej </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16.</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Ciągły pomiar częstości akcji serca (HR) i jego prezentacja na wyświetlaczu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17.</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Dźwiękowa sygnalizacja wykrytych </w:t>
            </w:r>
            <w:proofErr w:type="spellStart"/>
            <w:r w:rsidRPr="00D4003B">
              <w:rPr>
                <w:rFonts w:ascii="Times New Roman" w:hAnsi="Times New Roman"/>
                <w:color w:val="000000"/>
                <w:sz w:val="20"/>
                <w:szCs w:val="20"/>
                <w:lang w:eastAsia="pl-PL"/>
              </w:rPr>
              <w:t>pobudzeń</w:t>
            </w:r>
            <w:proofErr w:type="spellEnd"/>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18.</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Przystosowanie do bezpośredniej pracy na otwartym sercu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19.</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Filtry: zakłóceń sieciowych, zakłóceń mięśniowych, izolinii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20.</w:t>
            </w:r>
          </w:p>
        </w:tc>
        <w:tc>
          <w:tcPr>
            <w:tcW w:w="6235" w:type="dxa"/>
          </w:tcPr>
          <w:p w:rsidR="009C6CD5" w:rsidRPr="00D4003B" w:rsidRDefault="009C6CD5" w:rsidP="00D4003B">
            <w:pPr>
              <w:spacing w:after="0" w:line="360" w:lineRule="auto"/>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Detekcja niewłaściwego kontaktu elektrody ze skórą pacjenta (INOP), niezależna dla każdego kanału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21.</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Wykrywanie i prezentacja impulsów stymulujących</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22.</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Zabezpieczenie przed impulsem defibrylującym</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23.</w:t>
            </w:r>
          </w:p>
        </w:tc>
        <w:tc>
          <w:tcPr>
            <w:tcW w:w="6235" w:type="dxa"/>
          </w:tcPr>
          <w:p w:rsidR="009C6CD5" w:rsidRPr="00D4003B" w:rsidRDefault="009C6CD5" w:rsidP="00D4003B">
            <w:pPr>
              <w:spacing w:after="0" w:line="360" w:lineRule="auto"/>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Eksport badań do pamięci USB, na skrzynkę e-mail lub na inny aparat za pomocą usługi EKG-MAIL</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24.</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Zapis badania do pamięci USB w formacie PDF</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25.</w:t>
            </w:r>
          </w:p>
        </w:tc>
        <w:tc>
          <w:tcPr>
            <w:tcW w:w="6235" w:type="dxa"/>
          </w:tcPr>
          <w:p w:rsidR="009C6CD5" w:rsidRPr="00D4003B" w:rsidRDefault="009C6CD5" w:rsidP="00D4003B">
            <w:pPr>
              <w:spacing w:after="0" w:line="360" w:lineRule="auto"/>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Bezprzewodowa (przez Wi-Fi) lub przewodowa komunikacja z siecią LAN lub z siecią Internet za pośrednictwem sieci LAN</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r>
              <w:rPr>
                <w:rFonts w:ascii="Times New Roman" w:hAnsi="Times New Roman"/>
                <w:sz w:val="20"/>
                <w:szCs w:val="20"/>
                <w:lang w:eastAsia="ar-SA"/>
              </w:rPr>
              <w:t>,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26.</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Współpraca z oprogramowaniem służącym do zarządzania badaniami EKG (</w:t>
            </w:r>
            <w:proofErr w:type="spellStart"/>
            <w:r w:rsidRPr="00D4003B">
              <w:rPr>
                <w:rFonts w:ascii="Times New Roman" w:hAnsi="Times New Roman"/>
                <w:color w:val="000000"/>
                <w:sz w:val="20"/>
                <w:szCs w:val="20"/>
                <w:lang w:eastAsia="pl-PL"/>
              </w:rPr>
              <w:t>CardioTEKA</w:t>
            </w:r>
            <w:proofErr w:type="spellEnd"/>
            <w:r w:rsidRPr="00D4003B">
              <w:rPr>
                <w:rFonts w:ascii="Times New Roman" w:hAnsi="Times New Roman"/>
                <w:color w:val="000000"/>
                <w:sz w:val="20"/>
                <w:szCs w:val="20"/>
                <w:lang w:eastAsia="pl-PL"/>
              </w:rPr>
              <w:t>)</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27.</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Przyjmowanie zleceń HL7</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362E6C" w:rsidRDefault="009C6CD5" w:rsidP="00D4003B">
            <w:pPr>
              <w:suppressAutoHyphens/>
              <w:spacing w:after="200" w:line="360" w:lineRule="auto"/>
              <w:jc w:val="center"/>
              <w:rPr>
                <w:rFonts w:ascii="Times New Roman" w:hAnsi="Times New Roman"/>
                <w:sz w:val="20"/>
                <w:szCs w:val="20"/>
                <w:lang w:eastAsia="ar-SA"/>
              </w:rPr>
            </w:pPr>
            <w:r w:rsidRPr="00362E6C">
              <w:rPr>
                <w:rFonts w:ascii="Times New Roman" w:hAnsi="Times New Roman"/>
                <w:sz w:val="20"/>
                <w:szCs w:val="20"/>
                <w:lang w:eastAsia="ar-SA"/>
              </w:rPr>
              <w:t>28.</w:t>
            </w:r>
          </w:p>
        </w:tc>
        <w:tc>
          <w:tcPr>
            <w:tcW w:w="6235" w:type="dxa"/>
          </w:tcPr>
          <w:p w:rsidR="009C6CD5" w:rsidRPr="00362E6C" w:rsidRDefault="009C6CD5" w:rsidP="00D4003B">
            <w:pPr>
              <w:suppressAutoHyphens/>
              <w:spacing w:after="0" w:line="360" w:lineRule="auto"/>
              <w:contextualSpacing/>
              <w:jc w:val="both"/>
              <w:rPr>
                <w:rFonts w:ascii="Times New Roman" w:hAnsi="Times New Roman"/>
                <w:sz w:val="20"/>
                <w:szCs w:val="20"/>
                <w:lang w:eastAsia="pl-PL"/>
              </w:rPr>
            </w:pPr>
            <w:r w:rsidRPr="00F4147F">
              <w:rPr>
                <w:rFonts w:ascii="Times New Roman" w:hAnsi="Times New Roman"/>
                <w:color w:val="000000"/>
                <w:sz w:val="20"/>
                <w:szCs w:val="20"/>
                <w:lang w:eastAsia="pl-PL"/>
              </w:rPr>
              <w:t>Wykonywanie spirometrycznego badania przesiewowego przy użyciu przystawki SPIRO-31</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29.</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EDM - archiwizacja badań za dany okres na zewnętrznym nośniku (pamięć USB)</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30.</w:t>
            </w:r>
          </w:p>
        </w:tc>
        <w:tc>
          <w:tcPr>
            <w:tcW w:w="6235" w:type="dxa"/>
          </w:tcPr>
          <w:p w:rsidR="009C6CD5" w:rsidRPr="00D4003B" w:rsidRDefault="009C6CD5" w:rsidP="00D4003B">
            <w:pPr>
              <w:spacing w:after="0" w:line="360" w:lineRule="auto"/>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Interfejs komunikacyjny: 3 x port USB (równoczesna komunikacja z PC, drukarką zewnętrzną i pamięcią USB)</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3846BD">
        <w:trPr>
          <w:trHeight w:val="417"/>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31.</w:t>
            </w:r>
          </w:p>
        </w:tc>
        <w:tc>
          <w:tcPr>
            <w:tcW w:w="6235" w:type="dxa"/>
          </w:tcPr>
          <w:p w:rsidR="009C6CD5" w:rsidRPr="003846BD" w:rsidRDefault="009C6CD5" w:rsidP="00D4003B">
            <w:pPr>
              <w:suppressAutoHyphens/>
              <w:spacing w:after="0" w:line="360" w:lineRule="auto"/>
              <w:contextualSpacing/>
              <w:jc w:val="both"/>
              <w:rPr>
                <w:rFonts w:ascii="Times New Roman" w:hAnsi="Times New Roman"/>
                <w:color w:val="000000"/>
                <w:sz w:val="20"/>
                <w:szCs w:val="20"/>
                <w:lang w:eastAsia="pl-PL"/>
              </w:rPr>
            </w:pPr>
            <w:r>
              <w:rPr>
                <w:rFonts w:ascii="Times New Roman" w:hAnsi="Times New Roman"/>
                <w:color w:val="000000"/>
                <w:sz w:val="20"/>
                <w:szCs w:val="20"/>
                <w:lang w:eastAsia="pl-PL"/>
              </w:rPr>
              <w:t>Zasilanie sieciowo-akumulatoro</w:t>
            </w:r>
            <w:r w:rsidRPr="00D4003B">
              <w:rPr>
                <w:rFonts w:ascii="Times New Roman" w:hAnsi="Times New Roman"/>
                <w:color w:val="000000"/>
                <w:sz w:val="20"/>
                <w:szCs w:val="20"/>
                <w:lang w:eastAsia="pl-PL"/>
              </w:rPr>
              <w:t>w</w:t>
            </w:r>
            <w:r>
              <w:rPr>
                <w:rFonts w:ascii="Times New Roman" w:hAnsi="Times New Roman"/>
                <w:color w:val="000000"/>
                <w:sz w:val="20"/>
                <w:szCs w:val="20"/>
                <w:lang w:eastAsia="pl-PL"/>
              </w:rPr>
              <w:t>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32.</w:t>
            </w:r>
          </w:p>
        </w:tc>
        <w:tc>
          <w:tcPr>
            <w:tcW w:w="6235"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Sygnalizacja stanu naładowania akumulatora </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33.</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Konfiguracja ustawień aparatu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34.</w:t>
            </w:r>
          </w:p>
        </w:tc>
        <w:tc>
          <w:tcPr>
            <w:tcW w:w="6235"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Wymiary (D x S x W): 258x199x50 mm </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35.</w:t>
            </w: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Waga: &lt; 1,3 kg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p>
        </w:tc>
        <w:tc>
          <w:tcPr>
            <w:tcW w:w="6235"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b/>
                <w:bCs/>
                <w:color w:val="000000"/>
                <w:sz w:val="20"/>
                <w:szCs w:val="20"/>
                <w:lang w:eastAsia="pl-PL"/>
              </w:rPr>
              <w:t>Standardowe wyposażenie: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p>
        </w:tc>
      </w:tr>
      <w:tr w:rsidR="009C6CD5" w:rsidRPr="00D4003B" w:rsidTr="003846BD">
        <w:trPr>
          <w:trHeight w:val="291"/>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Elektrokardiograf</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3846BD">
        <w:trPr>
          <w:trHeight w:val="451"/>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Wózek W30W v.103</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Drukarka laserowa monochromatyczna</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4.</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Kabel EKG KEKG</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5.</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Elektrody przyssawkowe EPP</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6.</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Elektrody kończynowe klipsowe EKK</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3846BD">
        <w:trPr>
          <w:trHeight w:val="379"/>
        </w:trPr>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7.</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Żel EKG 250g</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8.</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Papier EKG RA4 v.001 - 20 rolek</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9.</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Kabel </w:t>
            </w:r>
            <w:proofErr w:type="spellStart"/>
            <w:r w:rsidRPr="00D4003B">
              <w:rPr>
                <w:rFonts w:ascii="Times New Roman" w:hAnsi="Times New Roman"/>
                <w:color w:val="000000"/>
                <w:sz w:val="20"/>
                <w:szCs w:val="20"/>
                <w:lang w:eastAsia="pl-PL"/>
              </w:rPr>
              <w:t>ethernetowy</w:t>
            </w:r>
            <w:proofErr w:type="spellEnd"/>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10.</w:t>
            </w:r>
          </w:p>
        </w:tc>
        <w:tc>
          <w:tcPr>
            <w:tcW w:w="6235" w:type="dxa"/>
          </w:tcPr>
          <w:p w:rsidR="009C6CD5" w:rsidRPr="00D4003B" w:rsidRDefault="009C6CD5" w:rsidP="003846BD">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Kabel zasilający</w:t>
            </w:r>
          </w:p>
        </w:tc>
        <w:tc>
          <w:tcPr>
            <w:tcW w:w="2552" w:type="dxa"/>
          </w:tcPr>
          <w:p w:rsidR="009C6CD5" w:rsidRPr="00D4003B" w:rsidRDefault="009C6CD5" w:rsidP="003846BD">
            <w:pPr>
              <w:suppressAutoHyphens/>
              <w:spacing w:after="200" w:line="24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lang w:eastAsia="zh-CN"/>
              </w:rPr>
              <w:t>Bez oceny</w:t>
            </w:r>
          </w:p>
        </w:tc>
      </w:tr>
    </w:tbl>
    <w:p w:rsidR="009C6CD5" w:rsidRDefault="009C6CD5"/>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6235"/>
        <w:gridCol w:w="2552"/>
        <w:gridCol w:w="3260"/>
        <w:gridCol w:w="2126"/>
      </w:tblGrid>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II.</w:t>
            </w:r>
          </w:p>
        </w:tc>
        <w:tc>
          <w:tcPr>
            <w:tcW w:w="6235" w:type="dxa"/>
          </w:tcPr>
          <w:p w:rsidR="009C6CD5" w:rsidRPr="00D4003B" w:rsidRDefault="009C6CD5" w:rsidP="00D4003B">
            <w:pPr>
              <w:suppressAutoHyphens/>
              <w:spacing w:after="0" w:line="360" w:lineRule="auto"/>
              <w:contextualSpacing/>
              <w:rPr>
                <w:rFonts w:ascii="Times New Roman" w:hAnsi="Times New Roman"/>
                <w:b/>
                <w:sz w:val="20"/>
                <w:szCs w:val="20"/>
                <w:lang w:eastAsia="pl-PL"/>
              </w:rPr>
            </w:pPr>
            <w:r w:rsidRPr="00D4003B">
              <w:rPr>
                <w:rFonts w:ascii="Times New Roman" w:hAnsi="Times New Roman"/>
                <w:b/>
                <w:sz w:val="20"/>
                <w:szCs w:val="20"/>
                <w:lang w:eastAsia="pl-PL"/>
              </w:rPr>
              <w:t>Pozostałe: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zh-CN"/>
              </w:rPr>
            </w:pPr>
          </w:p>
        </w:tc>
      </w:tr>
      <w:tr w:rsidR="009C6CD5" w:rsidRPr="00D4003B" w:rsidTr="00D4003B">
        <w:tc>
          <w:tcPr>
            <w:tcW w:w="70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6235" w:type="dxa"/>
          </w:tcPr>
          <w:p w:rsidR="009C6CD5" w:rsidRDefault="009C6CD5" w:rsidP="00D4003B">
            <w:pPr>
              <w:suppressAutoHyphens/>
              <w:spacing w:after="0" w:line="360" w:lineRule="auto"/>
              <w:contextualSpacing/>
              <w:jc w:val="both"/>
              <w:rPr>
                <w:rFonts w:ascii="Times New Roman" w:hAnsi="Times New Roman"/>
                <w:sz w:val="20"/>
                <w:szCs w:val="20"/>
              </w:rPr>
            </w:pPr>
            <w:r w:rsidRPr="00D4003B">
              <w:rPr>
                <w:rFonts w:ascii="Times New Roman" w:hAnsi="Times New Roman"/>
                <w:sz w:val="20"/>
                <w:szCs w:val="20"/>
                <w:lang w:eastAsia="pl-PL"/>
              </w:rPr>
              <w:t xml:space="preserve"> </w:t>
            </w:r>
            <w:r w:rsidRPr="00D4003B">
              <w:rPr>
                <w:rFonts w:ascii="Times New Roman" w:hAnsi="Times New Roman"/>
                <w:sz w:val="20"/>
                <w:szCs w:val="20"/>
              </w:rPr>
              <w:t xml:space="preserve">Gwarancja minimum 36 miesięcy przez autoryzowany serwis </w:t>
            </w:r>
          </w:p>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rPr>
              <w:t>(podać okres)</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36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w:t>
            </w:r>
            <w:r>
              <w:rPr>
                <w:rFonts w:ascii="Times New Roman" w:hAnsi="Times New Roman"/>
                <w:sz w:val="20"/>
                <w:szCs w:val="20"/>
              </w:rPr>
              <w:t xml:space="preserve">- </w:t>
            </w:r>
            <w:r w:rsidRPr="00D4003B">
              <w:rPr>
                <w:rFonts w:ascii="Times New Roman" w:hAnsi="Times New Roman"/>
                <w:sz w:val="20"/>
                <w:szCs w:val="20"/>
              </w:rPr>
              <w:t>0 pkt</w:t>
            </w:r>
          </w:p>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48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w:t>
            </w:r>
            <w:r>
              <w:rPr>
                <w:rFonts w:ascii="Times New Roman" w:hAnsi="Times New Roman"/>
                <w:sz w:val="20"/>
                <w:szCs w:val="20"/>
              </w:rPr>
              <w:t xml:space="preserve">- </w:t>
            </w:r>
            <w:r w:rsidRPr="00D4003B">
              <w:rPr>
                <w:rFonts w:ascii="Times New Roman" w:hAnsi="Times New Roman"/>
                <w:sz w:val="20"/>
                <w:szCs w:val="20"/>
              </w:rPr>
              <w:t>10 pkt</w:t>
            </w:r>
          </w:p>
          <w:p w:rsidR="009C6CD5" w:rsidRPr="00D4003B" w:rsidRDefault="009C6CD5" w:rsidP="00D4003B">
            <w:pPr>
              <w:suppressAutoHyphens/>
              <w:spacing w:after="200" w:line="360" w:lineRule="auto"/>
              <w:jc w:val="center"/>
              <w:rPr>
                <w:rFonts w:ascii="Times New Roman" w:hAnsi="Times New Roman"/>
                <w:sz w:val="20"/>
                <w:szCs w:val="20"/>
                <w:lang w:eastAsia="zh-CN"/>
              </w:rPr>
            </w:pPr>
            <w:r w:rsidRPr="00D4003B">
              <w:rPr>
                <w:rFonts w:ascii="Times New Roman" w:hAnsi="Times New Roman"/>
                <w:sz w:val="20"/>
                <w:szCs w:val="20"/>
              </w:rPr>
              <w:t>60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 20 pkt</w:t>
            </w:r>
          </w:p>
        </w:tc>
      </w:tr>
    </w:tbl>
    <w:p w:rsidR="009C6CD5" w:rsidRDefault="009C6CD5" w:rsidP="008E150F">
      <w:pPr>
        <w:suppressAutoHyphens/>
        <w:spacing w:after="200" w:line="360" w:lineRule="auto"/>
        <w:jc w:val="both"/>
        <w:rPr>
          <w:rFonts w:ascii="Times New Roman" w:hAnsi="Times New Roman"/>
          <w:b/>
          <w:lang w:eastAsia="ar-SA"/>
        </w:rPr>
      </w:pPr>
    </w:p>
    <w:p w:rsidR="009C6CD5" w:rsidRDefault="009C6CD5"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Default="00E4059D" w:rsidP="008E150F">
      <w:pPr>
        <w:suppressAutoHyphens/>
        <w:spacing w:after="200" w:line="360" w:lineRule="auto"/>
        <w:jc w:val="both"/>
        <w:rPr>
          <w:rFonts w:ascii="Times New Roman" w:hAnsi="Times New Roman"/>
          <w:b/>
          <w:lang w:eastAsia="ar-SA"/>
        </w:rPr>
      </w:pPr>
    </w:p>
    <w:p w:rsidR="00E4059D" w:rsidRPr="00225344" w:rsidRDefault="00E4059D" w:rsidP="008E150F">
      <w:pPr>
        <w:suppressAutoHyphens/>
        <w:spacing w:after="200" w:line="360" w:lineRule="auto"/>
        <w:jc w:val="both"/>
        <w:rPr>
          <w:rFonts w:ascii="Times New Roman" w:hAnsi="Times New Roman"/>
          <w:b/>
          <w:lang w:eastAsia="ar-SA"/>
        </w:rPr>
      </w:pPr>
    </w:p>
    <w:p w:rsidR="009C6CD5" w:rsidRPr="00225344" w:rsidRDefault="009C6CD5" w:rsidP="00225344">
      <w:pPr>
        <w:jc w:val="right"/>
        <w:rPr>
          <w:rFonts w:ascii="Times New Roman" w:hAnsi="Times New Roman"/>
          <w:b/>
        </w:rPr>
      </w:pPr>
      <w:r w:rsidRPr="00225344">
        <w:rPr>
          <w:rFonts w:ascii="Times New Roman" w:hAnsi="Times New Roman"/>
          <w:b/>
        </w:rPr>
        <w:t>Załącznik nr 3.7 Wymagane parametry przedmiotu zamówienia</w:t>
      </w:r>
    </w:p>
    <w:p w:rsidR="009C6CD5" w:rsidRPr="00014F51" w:rsidRDefault="009C6CD5" w:rsidP="008E150F">
      <w:pPr>
        <w:suppressAutoHyphens/>
        <w:spacing w:after="200" w:line="360" w:lineRule="auto"/>
        <w:jc w:val="both"/>
        <w:rPr>
          <w:rFonts w:ascii="Times New Roman" w:hAnsi="Times New Roman"/>
          <w:b/>
          <w:lang w:eastAsia="ar-SA"/>
        </w:rPr>
      </w:pPr>
      <w:r w:rsidRPr="00225344">
        <w:rPr>
          <w:rFonts w:ascii="Times New Roman" w:hAnsi="Times New Roman"/>
          <w:b/>
          <w:lang w:eastAsia="ar-SA"/>
        </w:rPr>
        <w:t xml:space="preserve">Pakiet 7 </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237"/>
        <w:gridCol w:w="2552"/>
        <w:gridCol w:w="3260"/>
        <w:gridCol w:w="2126"/>
      </w:tblGrid>
      <w:tr w:rsidR="009C6CD5" w:rsidRPr="00D4003B" w:rsidTr="00D4003B">
        <w:trPr>
          <w:trHeight w:val="458"/>
        </w:trPr>
        <w:tc>
          <w:tcPr>
            <w:tcW w:w="709" w:type="dxa"/>
          </w:tcPr>
          <w:p w:rsidR="009C6CD5" w:rsidRPr="00F0241F" w:rsidRDefault="009C6CD5" w:rsidP="00D4003B">
            <w:pPr>
              <w:suppressAutoHyphens/>
              <w:spacing w:after="200" w:line="360" w:lineRule="auto"/>
              <w:jc w:val="center"/>
              <w:rPr>
                <w:rFonts w:ascii="Times New Roman" w:hAnsi="Times New Roman"/>
                <w:b/>
                <w:sz w:val="20"/>
                <w:szCs w:val="20"/>
                <w:lang w:eastAsia="ar-SA"/>
              </w:rPr>
            </w:pPr>
            <w:r w:rsidRPr="00F0241F">
              <w:rPr>
                <w:rFonts w:ascii="Times New Roman" w:hAnsi="Times New Roman"/>
                <w:b/>
                <w:sz w:val="20"/>
                <w:szCs w:val="20"/>
                <w:lang w:eastAsia="ar-SA"/>
              </w:rPr>
              <w:t xml:space="preserve">I. </w:t>
            </w:r>
          </w:p>
        </w:tc>
        <w:tc>
          <w:tcPr>
            <w:tcW w:w="14175" w:type="dxa"/>
            <w:gridSpan w:val="4"/>
          </w:tcPr>
          <w:p w:rsidR="009C6CD5" w:rsidRPr="00F0241F" w:rsidRDefault="009C6CD5" w:rsidP="00D4003B">
            <w:pPr>
              <w:suppressAutoHyphens/>
              <w:spacing w:after="0" w:line="360" w:lineRule="auto"/>
              <w:jc w:val="both"/>
              <w:rPr>
                <w:rFonts w:ascii="Times New Roman" w:hAnsi="Times New Roman"/>
                <w:b/>
                <w:sz w:val="20"/>
                <w:szCs w:val="20"/>
                <w:lang w:eastAsia="ar-SA"/>
              </w:rPr>
            </w:pPr>
            <w:r w:rsidRPr="00F0241F">
              <w:rPr>
                <w:rFonts w:ascii="Times New Roman" w:hAnsi="Times New Roman"/>
                <w:b/>
                <w:sz w:val="20"/>
                <w:szCs w:val="20"/>
                <w:lang w:eastAsia="ar-SA"/>
              </w:rPr>
              <w:t>Kardiomonitor kompaktowy 19" - 1 szt.</w:t>
            </w:r>
          </w:p>
        </w:tc>
      </w:tr>
      <w:tr w:rsidR="009C6CD5" w:rsidRPr="00D4003B" w:rsidTr="00D4003B">
        <w:trPr>
          <w:trHeight w:val="164"/>
        </w:trPr>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14175"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Producent:</w:t>
            </w:r>
          </w:p>
        </w:tc>
      </w:tr>
      <w:tr w:rsidR="009C6CD5" w:rsidRPr="00D4003B" w:rsidTr="00D4003B">
        <w:trPr>
          <w:trHeight w:val="163"/>
        </w:trPr>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w:t>
            </w:r>
          </w:p>
        </w:tc>
        <w:tc>
          <w:tcPr>
            <w:tcW w:w="14175"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Nazwa handlowa:</w:t>
            </w:r>
            <w:r w:rsidRPr="00D4003B">
              <w:rPr>
                <w:rFonts w:ascii="Times New Roman" w:hAnsi="Times New Roman"/>
                <w:sz w:val="20"/>
                <w:szCs w:val="20"/>
                <w:lang w:eastAsia="zh-CN"/>
              </w:rPr>
              <w:tab/>
            </w:r>
          </w:p>
        </w:tc>
      </w:tr>
      <w:tr w:rsidR="009C6CD5" w:rsidRPr="00D4003B" w:rsidTr="00D4003B">
        <w:trPr>
          <w:trHeight w:val="163"/>
        </w:trPr>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w:t>
            </w:r>
          </w:p>
        </w:tc>
        <w:tc>
          <w:tcPr>
            <w:tcW w:w="14175" w:type="dxa"/>
            <w:gridSpan w:val="4"/>
          </w:tcPr>
          <w:p w:rsidR="009C6CD5" w:rsidRPr="00D4003B" w:rsidRDefault="009C6CD5" w:rsidP="00D4003B">
            <w:pPr>
              <w:suppressAutoHyphens/>
              <w:spacing w:after="0" w:line="360" w:lineRule="auto"/>
              <w:jc w:val="both"/>
              <w:rPr>
                <w:rFonts w:ascii="Times New Roman" w:hAnsi="Times New Roman"/>
                <w:sz w:val="20"/>
                <w:szCs w:val="20"/>
                <w:lang w:eastAsia="zh-CN"/>
              </w:rPr>
            </w:pPr>
            <w:r w:rsidRPr="00D4003B">
              <w:rPr>
                <w:rFonts w:ascii="Times New Roman" w:hAnsi="Times New Roman"/>
                <w:sz w:val="20"/>
                <w:szCs w:val="20"/>
                <w:lang w:eastAsia="zh-CN"/>
              </w:rPr>
              <w:t>Model/Typ:</w:t>
            </w:r>
            <w:r w:rsidRPr="00D4003B">
              <w:rPr>
                <w:rFonts w:ascii="Times New Roman" w:hAnsi="Times New Roman"/>
                <w:sz w:val="20"/>
                <w:szCs w:val="20"/>
                <w:lang w:eastAsia="zh-CN"/>
              </w:rPr>
              <w:tab/>
            </w:r>
            <w:r w:rsidRPr="00D4003B">
              <w:rPr>
                <w:rFonts w:ascii="Times New Roman" w:hAnsi="Times New Roman"/>
                <w:sz w:val="20"/>
                <w:szCs w:val="20"/>
                <w:lang w:eastAsia="zh-CN"/>
              </w:rPr>
              <w:tab/>
            </w:r>
          </w:p>
        </w:tc>
      </w:tr>
      <w:tr w:rsidR="009C6CD5" w:rsidRPr="00D4003B" w:rsidTr="00D4003B">
        <w:trPr>
          <w:trHeight w:val="163"/>
        </w:trPr>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4.</w:t>
            </w:r>
          </w:p>
        </w:tc>
        <w:tc>
          <w:tcPr>
            <w:tcW w:w="14175" w:type="dxa"/>
            <w:gridSpan w:val="4"/>
          </w:tcPr>
          <w:p w:rsidR="009C6CD5" w:rsidRPr="00D4003B" w:rsidRDefault="009C6CD5" w:rsidP="00D4003B">
            <w:pPr>
              <w:spacing w:after="0" w:line="360" w:lineRule="auto"/>
              <w:rPr>
                <w:rFonts w:ascii="Times New Roman" w:hAnsi="Times New Roman"/>
                <w:sz w:val="20"/>
                <w:szCs w:val="20"/>
              </w:rPr>
            </w:pPr>
            <w:r w:rsidRPr="00D4003B">
              <w:rPr>
                <w:rFonts w:ascii="Times New Roman" w:hAnsi="Times New Roman"/>
                <w:sz w:val="20"/>
                <w:szCs w:val="20"/>
                <w:lang w:eastAsia="zh-CN"/>
              </w:rPr>
              <w:t>Rok produkcji (nie starszy niż 2018r.):</w:t>
            </w:r>
            <w:r w:rsidRPr="00D4003B">
              <w:rPr>
                <w:rFonts w:ascii="Times New Roman" w:eastAsia="DejaVuSans" w:hAnsi="Times New Roman"/>
                <w:sz w:val="20"/>
                <w:szCs w:val="20"/>
                <w:lang w:eastAsia="pl-PL"/>
              </w:rPr>
              <w:t xml:space="preserve"> </w:t>
            </w:r>
          </w:p>
        </w:tc>
      </w:tr>
      <w:tr w:rsidR="009C6CD5" w:rsidRPr="00D4003B" w:rsidTr="0047188C">
        <w:tc>
          <w:tcPr>
            <w:tcW w:w="709"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L</w:t>
            </w:r>
            <w:r w:rsidRPr="0047188C">
              <w:rPr>
                <w:rFonts w:ascii="Times New Roman" w:hAnsi="Times New Roman"/>
                <w:b/>
                <w:sz w:val="20"/>
                <w:szCs w:val="20"/>
                <w:shd w:val="clear" w:color="auto" w:fill="8DB3E2"/>
                <w:lang w:eastAsia="ar-SA"/>
              </w:rPr>
              <w:t>.</w:t>
            </w:r>
            <w:r w:rsidRPr="00D4003B">
              <w:rPr>
                <w:rFonts w:ascii="Times New Roman" w:hAnsi="Times New Roman"/>
                <w:b/>
                <w:sz w:val="20"/>
                <w:szCs w:val="20"/>
                <w:lang w:eastAsia="ar-SA"/>
              </w:rPr>
              <w:t>p.</w:t>
            </w:r>
          </w:p>
        </w:tc>
        <w:tc>
          <w:tcPr>
            <w:tcW w:w="6237"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bCs/>
                <w:sz w:val="20"/>
                <w:szCs w:val="20"/>
                <w:lang w:eastAsia="pl-PL"/>
              </w:rPr>
              <w:t>Wymagane warunki i parametry</w:t>
            </w:r>
          </w:p>
        </w:tc>
        <w:tc>
          <w:tcPr>
            <w:tcW w:w="2552"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Parametr graniczny</w:t>
            </w:r>
          </w:p>
        </w:tc>
        <w:tc>
          <w:tcPr>
            <w:tcW w:w="3260"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rPr>
              <w:t>Oferowane warunki i parametry</w:t>
            </w:r>
            <w:r w:rsidRPr="00D4003B">
              <w:rPr>
                <w:rFonts w:ascii="Times New Roman" w:hAnsi="Times New Roman"/>
                <w:b/>
                <w:sz w:val="20"/>
                <w:szCs w:val="20"/>
              </w:rPr>
              <w:br/>
              <w:t>nr strony w materiałach informacyjnych dołączonych do oferty</w:t>
            </w:r>
          </w:p>
        </w:tc>
        <w:tc>
          <w:tcPr>
            <w:tcW w:w="2126" w:type="dxa"/>
            <w:shd w:val="clear" w:color="auto" w:fill="8DB3E2"/>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b/>
                <w:sz w:val="20"/>
                <w:szCs w:val="20"/>
                <w:lang w:eastAsia="ar-SA"/>
              </w:rPr>
              <w:t>Punktacja</w:t>
            </w:r>
          </w:p>
        </w:tc>
      </w:tr>
      <w:tr w:rsidR="009C6CD5" w:rsidRPr="00D4003B" w:rsidTr="00D4003B">
        <w:trPr>
          <w:trHeight w:val="1204"/>
        </w:trPr>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6237" w:type="dxa"/>
          </w:tcPr>
          <w:p w:rsidR="009C6CD5" w:rsidRPr="00D4003B" w:rsidRDefault="009C6CD5" w:rsidP="00D4003B">
            <w:pPr>
              <w:suppressAutoHyphens/>
              <w:spacing w:after="0" w:line="360" w:lineRule="auto"/>
              <w:contextualSpacing/>
              <w:jc w:val="both"/>
              <w:rPr>
                <w:rFonts w:ascii="Times New Roman" w:hAnsi="Times New Roman"/>
                <w:color w:val="000000"/>
                <w:sz w:val="20"/>
                <w:szCs w:val="20"/>
                <w:lang w:eastAsia="pl-PL"/>
              </w:rPr>
            </w:pPr>
            <w:r w:rsidRPr="00D4003B">
              <w:rPr>
                <w:rFonts w:ascii="Times New Roman" w:hAnsi="Times New Roman"/>
                <w:color w:val="000000"/>
                <w:sz w:val="20"/>
                <w:szCs w:val="20"/>
                <w:lang w:eastAsia="pl-PL"/>
              </w:rPr>
              <w:t>Monitor o budowie kompaktowej - chłodzony konwekcyjnie - z niezależnymi, wbudowanymi na stałe modułami, zasilany z sieci 230 V AC i z wewnętrznego akumulatora przez min. 1 godz.</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Tak, podać </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2.</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Kolorowy wyświetlacz LCD TFT o przekątnej ekranu min. 19 cali (rozdzielczość min. 1024x768 pikseli).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r>
              <w:rPr>
                <w:rFonts w:ascii="Times New Roman" w:hAnsi="Times New Roman"/>
                <w:sz w:val="20"/>
                <w:szCs w:val="20"/>
                <w:lang w:eastAsia="ar-SA"/>
              </w:rPr>
              <w:t>,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3.</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Wyświetlacz min. 19 cali oraz wbudowane moduły w jednej, wspólnej </w:t>
            </w:r>
            <w:r w:rsidRPr="00D4003B">
              <w:rPr>
                <w:rFonts w:ascii="Times New Roman" w:hAnsi="Times New Roman"/>
                <w:color w:val="000000"/>
                <w:sz w:val="20"/>
                <w:szCs w:val="20"/>
                <w:lang w:eastAsia="pl-PL"/>
              </w:rPr>
              <w:lastRenderedPageBreak/>
              <w:t>obudowie, wyposażonej w uchwyt do przenoszenia.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Pr>
                <w:rFonts w:ascii="Times New Roman" w:hAnsi="Times New Roman"/>
                <w:sz w:val="20"/>
                <w:szCs w:val="20"/>
                <w:lang w:eastAsia="ar-SA"/>
              </w:rPr>
              <w:lastRenderedPageBreak/>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4.</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Jednoczesna prezentacja min. 8 krzywych dynamicznych na wybranym ekranie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5.</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Trendy min. 96 h (graficzne i tabelaryczne) z rozdzielczością nie gorszą niż 10 s w całym okresie 96 h.</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6.</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Obsługa w języku polskim poprzez ekran dotykowy.</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zh-CN"/>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7.</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Alarmy min. trzystopniowe z możliwością zawieszania czasowego i na stałe.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8.</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Zapis w pamięci monitora min. 120 zdarzeń alarmowych z zapisem wszystkich wartości liczbowych oraz wszystkich fal dynamicznych.</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9.</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Ciągły zapis w pamięci kardiomonitora jednocześnie wszystkich monitorowanych wartości liczbowych i jednocześnie wszystkich monitorowanych fal dynamicznych (tj. 6 </w:t>
            </w:r>
            <w:proofErr w:type="spellStart"/>
            <w:r w:rsidRPr="00D4003B">
              <w:rPr>
                <w:rFonts w:ascii="Times New Roman" w:hAnsi="Times New Roman"/>
                <w:color w:val="000000"/>
                <w:sz w:val="20"/>
                <w:szCs w:val="20"/>
                <w:lang w:eastAsia="pl-PL"/>
              </w:rPr>
              <w:t>odprowadzeń</w:t>
            </w:r>
            <w:proofErr w:type="spellEnd"/>
            <w:r w:rsidRPr="00D4003B">
              <w:rPr>
                <w:rFonts w:ascii="Times New Roman" w:hAnsi="Times New Roman"/>
                <w:color w:val="000000"/>
                <w:sz w:val="20"/>
                <w:szCs w:val="20"/>
                <w:lang w:eastAsia="pl-PL"/>
              </w:rPr>
              <w:t xml:space="preserve"> EKG, fali SpO2  oraz fali oddechu metodą impedancyjną) z okresu min. 96 h.</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Tak, podać </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10.</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konfigurowania i zapamiętywania przez użytkownika min. 10 ekranów (w tym ekran dużych cyfr).</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11.</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Wbudowane złącze RJ-45.</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12.</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Wbudowane złącze USB do przenoszenia wszystkich danych (wszystkich wartości cyfrowych i wszystkich krzywych dynamicznych) z 96 godzinnej pamięci kardiomonitora na nośnik elektroniczny (Pendrive) i następnie do PC użytkownika oraz dodatkowe złącze USB  umożliwiające podłączenie urządzeń peryferyjnych (np. myszki lub klawiatury).</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13.</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bCs/>
                <w:color w:val="000000"/>
                <w:sz w:val="20"/>
                <w:szCs w:val="20"/>
                <w:lang w:eastAsia="pl-PL"/>
              </w:rPr>
              <w:t>Niezależny, wbudowany moduł EKG/ST/</w:t>
            </w:r>
            <w:proofErr w:type="spellStart"/>
            <w:r w:rsidRPr="00D4003B">
              <w:rPr>
                <w:rFonts w:ascii="Times New Roman" w:hAnsi="Times New Roman"/>
                <w:bCs/>
                <w:color w:val="000000"/>
                <w:sz w:val="20"/>
                <w:szCs w:val="20"/>
                <w:lang w:eastAsia="pl-PL"/>
              </w:rPr>
              <w:t>Arytm</w:t>
            </w:r>
            <w:proofErr w:type="spellEnd"/>
            <w:r w:rsidRPr="00D4003B">
              <w:rPr>
                <w:rFonts w:ascii="Times New Roman" w:hAnsi="Times New Roman"/>
                <w:bCs/>
                <w:color w:val="000000"/>
                <w:sz w:val="20"/>
                <w:szCs w:val="20"/>
                <w:lang w:eastAsia="pl-PL"/>
              </w:rPr>
              <w:t>/</w:t>
            </w:r>
            <w:proofErr w:type="spellStart"/>
            <w:r w:rsidRPr="00D4003B">
              <w:rPr>
                <w:rFonts w:ascii="Times New Roman" w:hAnsi="Times New Roman"/>
                <w:bCs/>
                <w:color w:val="000000"/>
                <w:sz w:val="20"/>
                <w:szCs w:val="20"/>
                <w:lang w:eastAsia="pl-PL"/>
              </w:rPr>
              <w:t>Resp</w:t>
            </w:r>
            <w:proofErr w:type="spellEnd"/>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a)</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monitorowanie z kabla 3 żyłowego,</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zakres częstości akcji serca: min. 15-300 1/min,</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c)</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obserwacja 6 </w:t>
            </w:r>
            <w:proofErr w:type="spellStart"/>
            <w:r w:rsidRPr="00D4003B">
              <w:rPr>
                <w:rFonts w:ascii="Times New Roman" w:hAnsi="Times New Roman"/>
                <w:color w:val="000000"/>
                <w:sz w:val="20"/>
                <w:szCs w:val="20"/>
                <w:lang w:eastAsia="pl-PL"/>
              </w:rPr>
              <w:t>odprowadzeń</w:t>
            </w:r>
            <w:proofErr w:type="spellEnd"/>
            <w:r w:rsidRPr="00D4003B">
              <w:rPr>
                <w:rFonts w:ascii="Times New Roman" w:hAnsi="Times New Roman"/>
                <w:color w:val="000000"/>
                <w:sz w:val="20"/>
                <w:szCs w:val="20"/>
                <w:lang w:eastAsia="pl-PL"/>
              </w:rPr>
              <w:t xml:space="preserve"> EKG jednocześnie z kabla 3 żyłowego,</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d)</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wyboru 1 z 5 dostępnych prędkości dla fal EKG,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e)</w:t>
            </w:r>
          </w:p>
        </w:tc>
        <w:tc>
          <w:tcPr>
            <w:tcW w:w="6237" w:type="dxa"/>
          </w:tcPr>
          <w:tbl>
            <w:tblPr>
              <w:tblW w:w="9214" w:type="dxa"/>
              <w:tblInd w:w="70" w:type="dxa"/>
              <w:tblLayout w:type="fixed"/>
              <w:tblCellMar>
                <w:left w:w="70" w:type="dxa"/>
                <w:right w:w="70" w:type="dxa"/>
              </w:tblCellMar>
              <w:tblLook w:val="00A0" w:firstRow="1" w:lastRow="0" w:firstColumn="1" w:lastColumn="0" w:noHBand="0" w:noVBand="0"/>
            </w:tblPr>
            <w:tblGrid>
              <w:gridCol w:w="9214"/>
            </w:tblGrid>
            <w:tr w:rsidR="009C6CD5" w:rsidRPr="00D4003B" w:rsidTr="000156B7">
              <w:trPr>
                <w:trHeight w:val="300"/>
              </w:trPr>
              <w:tc>
                <w:tcPr>
                  <w:tcW w:w="8574" w:type="dxa"/>
                  <w:tcBorders>
                    <w:top w:val="nil"/>
                    <w:left w:val="nil"/>
                    <w:bottom w:val="nil"/>
                    <w:right w:val="nil"/>
                  </w:tcBorders>
                </w:tcPr>
                <w:p w:rsidR="009C6CD5" w:rsidRPr="00D4003B" w:rsidRDefault="009C6CD5" w:rsidP="000156B7">
                  <w:pPr>
                    <w:spacing w:line="36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 xml:space="preserve">- detekcja stymulatora serca ze znacznikiem w kanale </w:t>
                  </w:r>
                  <w:proofErr w:type="spellStart"/>
                  <w:r w:rsidRPr="00D4003B">
                    <w:rPr>
                      <w:rFonts w:ascii="Times New Roman" w:hAnsi="Times New Roman"/>
                      <w:color w:val="000000"/>
                      <w:sz w:val="20"/>
                      <w:szCs w:val="20"/>
                      <w:lang w:eastAsia="pl-PL"/>
                    </w:rPr>
                    <w:t>ekg</w:t>
                  </w:r>
                  <w:proofErr w:type="spellEnd"/>
                </w:p>
              </w:tc>
            </w:tr>
            <w:tr w:rsidR="009C6CD5" w:rsidRPr="00D4003B" w:rsidTr="000156B7">
              <w:trPr>
                <w:trHeight w:val="300"/>
              </w:trPr>
              <w:tc>
                <w:tcPr>
                  <w:tcW w:w="8574" w:type="dxa"/>
                  <w:tcBorders>
                    <w:top w:val="nil"/>
                    <w:left w:val="nil"/>
                    <w:bottom w:val="nil"/>
                    <w:right w:val="nil"/>
                  </w:tcBorders>
                </w:tcPr>
                <w:p w:rsidR="009C6CD5" w:rsidRPr="00D4003B" w:rsidRDefault="009C6CD5" w:rsidP="000156B7">
                  <w:pPr>
                    <w:spacing w:line="36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i sygnalizacją dźwiękową.</w:t>
                  </w:r>
                </w:p>
              </w:tc>
            </w:tr>
          </w:tbl>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14.</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bCs/>
                <w:color w:val="000000"/>
                <w:sz w:val="20"/>
                <w:szCs w:val="20"/>
                <w:lang w:eastAsia="pl-PL"/>
              </w:rPr>
              <w:t xml:space="preserve">Analiza odcinka ST z 6 </w:t>
            </w:r>
            <w:proofErr w:type="spellStart"/>
            <w:r w:rsidRPr="00D4003B">
              <w:rPr>
                <w:rFonts w:ascii="Times New Roman" w:hAnsi="Times New Roman"/>
                <w:bCs/>
                <w:color w:val="000000"/>
                <w:sz w:val="20"/>
                <w:szCs w:val="20"/>
                <w:lang w:eastAsia="pl-PL"/>
              </w:rPr>
              <w:t>odprowadzeń</w:t>
            </w:r>
            <w:proofErr w:type="spellEnd"/>
            <w:r w:rsidRPr="00D4003B">
              <w:rPr>
                <w:rFonts w:ascii="Times New Roman" w:hAnsi="Times New Roman"/>
                <w:bCs/>
                <w:color w:val="000000"/>
                <w:sz w:val="20"/>
                <w:szCs w:val="20"/>
                <w:lang w:eastAsia="pl-PL"/>
              </w:rPr>
              <w:t xml:space="preserve"> jednocześnie z kabla 3 żyłowego</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15.</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bCs/>
                <w:color w:val="000000"/>
                <w:sz w:val="20"/>
                <w:szCs w:val="20"/>
                <w:lang w:eastAsia="pl-PL"/>
              </w:rPr>
              <w:t>Analiza co najmniej 18 arytmii</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16.</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bCs/>
                <w:color w:val="000000"/>
                <w:sz w:val="20"/>
                <w:szCs w:val="20"/>
                <w:lang w:eastAsia="pl-PL"/>
              </w:rPr>
              <w:t>Respiracja metodą impedancyjną</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a)</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częstość oddechu w zakresie min. 5-150 /min, </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alarm bezdechu w zakresie min. 5-45 s,</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c)</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prezentacja fali oddechu,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d)</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wybór elektrod do detekcji oddechu (szczytami płuc lub przeponą) bez konieczności przepinania kabla EKG,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e)</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wyposażenie do modułu:  kabel EKG 3 żyłowy.</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17.</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bCs/>
                <w:color w:val="000000"/>
                <w:sz w:val="20"/>
                <w:szCs w:val="20"/>
                <w:lang w:eastAsia="pl-PL"/>
              </w:rPr>
              <w:t xml:space="preserve">Niezależny, wbudowany moduł SpO2 odporny na niską perfuzję i artefakty ruchowe typu </w:t>
            </w:r>
            <w:proofErr w:type="spellStart"/>
            <w:r w:rsidRPr="00D4003B">
              <w:rPr>
                <w:rFonts w:ascii="Times New Roman" w:hAnsi="Times New Roman"/>
                <w:bCs/>
                <w:color w:val="000000"/>
                <w:sz w:val="20"/>
                <w:szCs w:val="20"/>
                <w:lang w:eastAsia="pl-PL"/>
              </w:rPr>
              <w:t>Nellcor</w:t>
            </w:r>
            <w:proofErr w:type="spellEnd"/>
            <w:r w:rsidRPr="00D4003B">
              <w:rPr>
                <w:rFonts w:ascii="Times New Roman" w:hAnsi="Times New Roman"/>
                <w:bCs/>
                <w:color w:val="000000"/>
                <w:sz w:val="20"/>
                <w:szCs w:val="20"/>
                <w:lang w:eastAsia="pl-PL"/>
              </w:rPr>
              <w:t xml:space="preserve"> </w:t>
            </w:r>
            <w:proofErr w:type="spellStart"/>
            <w:r w:rsidRPr="00D4003B">
              <w:rPr>
                <w:rFonts w:ascii="Times New Roman" w:hAnsi="Times New Roman"/>
                <w:bCs/>
                <w:color w:val="000000"/>
                <w:sz w:val="20"/>
                <w:szCs w:val="20"/>
                <w:lang w:eastAsia="pl-PL"/>
              </w:rPr>
              <w:t>OxiMax</w:t>
            </w:r>
            <w:proofErr w:type="spellEnd"/>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a)</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prezentacja krzywej </w:t>
            </w:r>
            <w:proofErr w:type="spellStart"/>
            <w:r w:rsidRPr="00D4003B">
              <w:rPr>
                <w:rFonts w:ascii="Times New Roman" w:hAnsi="Times New Roman"/>
                <w:color w:val="000000"/>
                <w:sz w:val="20"/>
                <w:szCs w:val="20"/>
                <w:lang w:eastAsia="pl-PL"/>
              </w:rPr>
              <w:t>pletyzmograficznej</w:t>
            </w:r>
            <w:proofErr w:type="spellEnd"/>
            <w:r w:rsidRPr="00D4003B">
              <w:rPr>
                <w:rFonts w:ascii="Times New Roman" w:hAnsi="Times New Roman"/>
                <w:color w:val="000000"/>
                <w:sz w:val="20"/>
                <w:szCs w:val="20"/>
                <w:lang w:eastAsia="pl-PL"/>
              </w:rPr>
              <w:t>,</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wartość saturacji w zakresie min. 1-100%,</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c)</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tętno obwodowe w zakresie min. 20-300 </w:t>
            </w:r>
            <w:proofErr w:type="spellStart"/>
            <w:r w:rsidRPr="00D4003B">
              <w:rPr>
                <w:rFonts w:ascii="Times New Roman" w:hAnsi="Times New Roman"/>
                <w:color w:val="000000"/>
                <w:sz w:val="20"/>
                <w:szCs w:val="20"/>
                <w:lang w:eastAsia="pl-PL"/>
              </w:rPr>
              <w:t>bpm</w:t>
            </w:r>
            <w:proofErr w:type="spellEnd"/>
            <w:r w:rsidRPr="00D4003B">
              <w:rPr>
                <w:rFonts w:ascii="Times New Roman" w:hAnsi="Times New Roman"/>
                <w:color w:val="000000"/>
                <w:sz w:val="20"/>
                <w:szCs w:val="20"/>
                <w:lang w:eastAsia="pl-PL"/>
              </w:rPr>
              <w:t>,</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d)</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załączana przez użytkownika funkcja wysokiej czułości pomiaru SpO2 u pacjentów z bardzo niską perfuzją,</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4C28C9">
        <w:trPr>
          <w:trHeight w:val="671"/>
        </w:trPr>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e)</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załączana i wyłączana przez użytkownika funkcja blokady alarmu SpO2 i pulsu obwodowego w czasie pomiaru ciśnienia nieinwazyjnego,</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f)</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wyposażenie do modułu: przedłużacz SpO2 i wielorazowy czujnik SpO2 typu klips na palec.</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18.</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bCs/>
                <w:color w:val="000000"/>
                <w:sz w:val="20"/>
                <w:szCs w:val="20"/>
                <w:lang w:eastAsia="pl-PL"/>
              </w:rPr>
              <w:t>Niezależny, wbudowany moduł nieinwazyjnego pomiaru ciśnienia</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a)</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zakres min. 15-255 mmHg,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b)</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pomiar automatyczny w min. zakresie od 1 do 360 min,</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c)</w:t>
            </w:r>
          </w:p>
        </w:tc>
        <w:tc>
          <w:tcPr>
            <w:tcW w:w="6237" w:type="dxa"/>
          </w:tcPr>
          <w:p w:rsidR="009C6CD5" w:rsidRPr="00D4003B" w:rsidRDefault="009C6CD5" w:rsidP="004C28C9">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pomiaru ciągły oraz na żądanie, </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d)</w:t>
            </w:r>
          </w:p>
        </w:tc>
        <w:tc>
          <w:tcPr>
            <w:tcW w:w="6237" w:type="dxa"/>
          </w:tcPr>
          <w:p w:rsidR="009C6CD5" w:rsidRPr="00D4003B" w:rsidRDefault="009C6CD5" w:rsidP="004C28C9">
            <w:pPr>
              <w:suppressAutoHyphens/>
              <w:spacing w:after="0" w:line="24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pomiar wartości pulsu z mankietu z prezentacją na ekranie,</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e)</w:t>
            </w:r>
          </w:p>
        </w:tc>
        <w:tc>
          <w:tcPr>
            <w:tcW w:w="6237" w:type="dxa"/>
          </w:tcPr>
          <w:tbl>
            <w:tblPr>
              <w:tblW w:w="9923" w:type="dxa"/>
              <w:tblInd w:w="70" w:type="dxa"/>
              <w:tblLayout w:type="fixed"/>
              <w:tblCellMar>
                <w:left w:w="70" w:type="dxa"/>
                <w:right w:w="70" w:type="dxa"/>
              </w:tblCellMar>
              <w:tblLook w:val="00A0" w:firstRow="1" w:lastRow="0" w:firstColumn="1" w:lastColumn="0" w:noHBand="0" w:noVBand="0"/>
            </w:tblPr>
            <w:tblGrid>
              <w:gridCol w:w="9923"/>
            </w:tblGrid>
            <w:tr w:rsidR="009C6CD5" w:rsidRPr="00D4003B" w:rsidTr="000156B7">
              <w:trPr>
                <w:trHeight w:val="300"/>
              </w:trPr>
              <w:tc>
                <w:tcPr>
                  <w:tcW w:w="9283" w:type="dxa"/>
                  <w:tcBorders>
                    <w:top w:val="nil"/>
                    <w:left w:val="nil"/>
                    <w:bottom w:val="nil"/>
                    <w:right w:val="nil"/>
                  </w:tcBorders>
                </w:tcPr>
                <w:p w:rsidR="009C6CD5" w:rsidRPr="00D4003B" w:rsidRDefault="009C6CD5" w:rsidP="004C28C9">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pomiar i jednoczesna prezentacja ciśnienia skurczowego, średniego</w:t>
                  </w:r>
                </w:p>
              </w:tc>
            </w:tr>
            <w:tr w:rsidR="009C6CD5" w:rsidRPr="00D4003B" w:rsidTr="000156B7">
              <w:trPr>
                <w:trHeight w:val="300"/>
              </w:trPr>
              <w:tc>
                <w:tcPr>
                  <w:tcW w:w="9283" w:type="dxa"/>
                  <w:tcBorders>
                    <w:top w:val="nil"/>
                    <w:left w:val="nil"/>
                    <w:bottom w:val="nil"/>
                    <w:right w:val="nil"/>
                  </w:tcBorders>
                </w:tcPr>
                <w:p w:rsidR="009C6CD5" w:rsidRPr="00D4003B" w:rsidRDefault="009C6CD5" w:rsidP="004C28C9">
                  <w:pPr>
                    <w:spacing w:line="240" w:lineRule="auto"/>
                    <w:rPr>
                      <w:rFonts w:ascii="Times New Roman" w:hAnsi="Times New Roman"/>
                      <w:color w:val="000000"/>
                      <w:sz w:val="20"/>
                      <w:szCs w:val="20"/>
                      <w:lang w:eastAsia="pl-PL"/>
                    </w:rPr>
                  </w:pPr>
                  <w:r w:rsidRPr="00D4003B">
                    <w:rPr>
                      <w:rFonts w:ascii="Times New Roman" w:hAnsi="Times New Roman"/>
                      <w:color w:val="000000"/>
                      <w:sz w:val="20"/>
                      <w:szCs w:val="20"/>
                      <w:lang w:eastAsia="pl-PL"/>
                    </w:rPr>
                    <w:t>i rozkurczowego,</w:t>
                  </w:r>
                </w:p>
              </w:tc>
            </w:tr>
          </w:tbl>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lastRenderedPageBreak/>
              <w:t>f)</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możliwość wstępnego ustawiania górnego zakresu pompowania przez użytkownika,</w:t>
            </w:r>
          </w:p>
        </w:tc>
        <w:tc>
          <w:tcPr>
            <w:tcW w:w="2552" w:type="dxa"/>
          </w:tcPr>
          <w:p w:rsidR="009C6CD5" w:rsidRPr="00D4003B" w:rsidRDefault="009C6CD5" w:rsidP="00D4003B">
            <w:pPr>
              <w:suppressAutoHyphens/>
              <w:spacing w:after="200" w:line="360" w:lineRule="auto"/>
              <w:ind w:left="-568" w:firstLine="568"/>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g)</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szybki dostęp do min. 15 ostatnich pomiarów z menu ciśnienia z informacją o wartościach ciśnienia i czasie pomiaru,</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h)</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wyposażenie do modułu: 2 różne  wielorazowe mankiety dla dorosłych oraz 1 uniwersalny wężyk z </w:t>
            </w:r>
            <w:proofErr w:type="spellStart"/>
            <w:r w:rsidRPr="00D4003B">
              <w:rPr>
                <w:rFonts w:ascii="Times New Roman" w:hAnsi="Times New Roman"/>
                <w:color w:val="000000"/>
                <w:sz w:val="20"/>
                <w:szCs w:val="20"/>
                <w:lang w:eastAsia="pl-PL"/>
              </w:rPr>
              <w:t>szybkozłączką</w:t>
            </w:r>
            <w:proofErr w:type="spellEnd"/>
            <w:r w:rsidRPr="00D4003B">
              <w:rPr>
                <w:rFonts w:ascii="Times New Roman" w:hAnsi="Times New Roman"/>
                <w:color w:val="000000"/>
                <w:sz w:val="20"/>
                <w:szCs w:val="20"/>
                <w:lang w:eastAsia="pl-PL"/>
              </w:rPr>
              <w:t>.</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19.</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Waga kardiomonitora z wbudowanym ekranem, 3 wbudowanymi, niezależnymi modułami i akumulatorem poniżej 7 kg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 podać</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r w:rsidR="009C6CD5" w:rsidRPr="00D4003B" w:rsidTr="00D4003B">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20. </w:t>
            </w:r>
          </w:p>
        </w:tc>
        <w:tc>
          <w:tcPr>
            <w:tcW w:w="6237" w:type="dxa"/>
            <w:vAlign w:val="bottom"/>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color w:val="000000"/>
                <w:sz w:val="20"/>
                <w:szCs w:val="20"/>
                <w:lang w:eastAsia="pl-PL"/>
              </w:rPr>
              <w:t xml:space="preserve">Możliwość rozbudowy o dwa kanały temperatury, ciśnienie krwawe w dwóch kanałach, pomiar rzutu serca metodą </w:t>
            </w:r>
            <w:proofErr w:type="spellStart"/>
            <w:r w:rsidRPr="00D4003B">
              <w:rPr>
                <w:rFonts w:ascii="Times New Roman" w:hAnsi="Times New Roman"/>
                <w:color w:val="000000"/>
                <w:sz w:val="20"/>
                <w:szCs w:val="20"/>
                <w:lang w:eastAsia="pl-PL"/>
              </w:rPr>
              <w:t>termodylucji</w:t>
            </w:r>
            <w:proofErr w:type="spellEnd"/>
            <w:r w:rsidRPr="00D4003B">
              <w:rPr>
                <w:rFonts w:ascii="Times New Roman" w:hAnsi="Times New Roman"/>
                <w:color w:val="000000"/>
                <w:sz w:val="20"/>
                <w:szCs w:val="20"/>
                <w:lang w:eastAsia="pl-PL"/>
              </w:rPr>
              <w:t xml:space="preserve">, pomiar rzutu serca metodą kardiografii impedancyjnej (ICG), analizator gazów anestetycznych, rejestrator termiczny z jednoczesnym wydrukiem 6 </w:t>
            </w:r>
            <w:proofErr w:type="spellStart"/>
            <w:r w:rsidRPr="00D4003B">
              <w:rPr>
                <w:rFonts w:ascii="Times New Roman" w:hAnsi="Times New Roman"/>
                <w:color w:val="000000"/>
                <w:sz w:val="20"/>
                <w:szCs w:val="20"/>
                <w:lang w:eastAsia="pl-PL"/>
              </w:rPr>
              <w:t>odprowadzeń</w:t>
            </w:r>
            <w:proofErr w:type="spellEnd"/>
            <w:r w:rsidRPr="00D4003B">
              <w:rPr>
                <w:rFonts w:ascii="Times New Roman" w:hAnsi="Times New Roman"/>
                <w:color w:val="000000"/>
                <w:sz w:val="20"/>
                <w:szCs w:val="20"/>
                <w:lang w:eastAsia="pl-PL"/>
              </w:rPr>
              <w:t xml:space="preserve"> EKG</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Tak</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lang w:eastAsia="ar-SA"/>
              </w:rPr>
              <w:t>Bez oceny</w:t>
            </w:r>
          </w:p>
        </w:tc>
      </w:tr>
    </w:tbl>
    <w:p w:rsidR="009C6CD5" w:rsidRPr="004C28C9" w:rsidRDefault="009C6CD5">
      <w:pPr>
        <w:rPr>
          <w:sz w:val="2"/>
          <w:szCs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237"/>
        <w:gridCol w:w="2552"/>
        <w:gridCol w:w="3260"/>
        <w:gridCol w:w="2126"/>
      </w:tblGrid>
      <w:tr w:rsidR="009C6CD5" w:rsidRPr="00D4003B" w:rsidTr="00D4003B">
        <w:trPr>
          <w:trHeight w:val="77"/>
        </w:trPr>
        <w:tc>
          <w:tcPr>
            <w:tcW w:w="709" w:type="dxa"/>
          </w:tcPr>
          <w:p w:rsidR="009C6CD5" w:rsidRPr="00F0241F" w:rsidRDefault="009C6CD5" w:rsidP="00D4003B">
            <w:pPr>
              <w:suppressAutoHyphens/>
              <w:spacing w:after="200" w:line="360" w:lineRule="auto"/>
              <w:jc w:val="center"/>
              <w:rPr>
                <w:rFonts w:ascii="Times New Roman" w:hAnsi="Times New Roman"/>
                <w:b/>
                <w:sz w:val="20"/>
                <w:szCs w:val="20"/>
                <w:lang w:eastAsia="ar-SA"/>
              </w:rPr>
            </w:pPr>
            <w:r w:rsidRPr="00F0241F">
              <w:rPr>
                <w:rFonts w:ascii="Times New Roman" w:hAnsi="Times New Roman"/>
                <w:b/>
                <w:sz w:val="20"/>
                <w:szCs w:val="20"/>
                <w:lang w:eastAsia="ar-SA"/>
              </w:rPr>
              <w:t>II.</w:t>
            </w:r>
          </w:p>
        </w:tc>
        <w:tc>
          <w:tcPr>
            <w:tcW w:w="14175" w:type="dxa"/>
            <w:gridSpan w:val="4"/>
          </w:tcPr>
          <w:p w:rsidR="009C6CD5" w:rsidRPr="00F0241F" w:rsidRDefault="009C6CD5" w:rsidP="00D4003B">
            <w:pPr>
              <w:suppressAutoHyphens/>
              <w:spacing w:after="200" w:line="360" w:lineRule="auto"/>
              <w:rPr>
                <w:rFonts w:ascii="Times New Roman" w:hAnsi="Times New Roman"/>
                <w:b/>
                <w:sz w:val="20"/>
                <w:szCs w:val="20"/>
                <w:lang w:eastAsia="zh-CN"/>
              </w:rPr>
            </w:pPr>
            <w:r w:rsidRPr="00F0241F">
              <w:rPr>
                <w:rFonts w:ascii="Times New Roman" w:hAnsi="Times New Roman"/>
                <w:b/>
                <w:sz w:val="20"/>
                <w:szCs w:val="20"/>
              </w:rPr>
              <w:t>Pozostałe:</w:t>
            </w:r>
          </w:p>
        </w:tc>
      </w:tr>
      <w:tr w:rsidR="009C6CD5" w:rsidRPr="00D4003B" w:rsidTr="00D4003B">
        <w:trPr>
          <w:trHeight w:val="77"/>
        </w:trPr>
        <w:tc>
          <w:tcPr>
            <w:tcW w:w="709"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1.</w:t>
            </w:r>
          </w:p>
        </w:tc>
        <w:tc>
          <w:tcPr>
            <w:tcW w:w="6237" w:type="dxa"/>
          </w:tcPr>
          <w:p w:rsidR="009C6CD5" w:rsidRPr="00D4003B" w:rsidRDefault="009C6CD5" w:rsidP="00D4003B">
            <w:pPr>
              <w:suppressAutoHyphens/>
              <w:spacing w:after="0" w:line="360" w:lineRule="auto"/>
              <w:contextualSpacing/>
              <w:jc w:val="both"/>
              <w:rPr>
                <w:rFonts w:ascii="Times New Roman" w:hAnsi="Times New Roman"/>
                <w:sz w:val="20"/>
                <w:szCs w:val="20"/>
                <w:lang w:eastAsia="pl-PL"/>
              </w:rPr>
            </w:pPr>
            <w:r w:rsidRPr="00D4003B">
              <w:rPr>
                <w:rFonts w:ascii="Times New Roman" w:hAnsi="Times New Roman"/>
                <w:sz w:val="20"/>
                <w:szCs w:val="20"/>
              </w:rPr>
              <w:t>Gwarancja minimum 36 miesięcy przez autoryzowany serwis (podać okres)</w:t>
            </w:r>
          </w:p>
        </w:tc>
        <w:tc>
          <w:tcPr>
            <w:tcW w:w="2552" w:type="dxa"/>
          </w:tcPr>
          <w:p w:rsidR="009C6CD5" w:rsidRPr="00D4003B" w:rsidRDefault="009C6CD5" w:rsidP="00D4003B">
            <w:pPr>
              <w:suppressAutoHyphens/>
              <w:spacing w:after="200" w:line="360" w:lineRule="auto"/>
              <w:jc w:val="center"/>
              <w:rPr>
                <w:rFonts w:ascii="Times New Roman" w:hAnsi="Times New Roman"/>
                <w:sz w:val="20"/>
                <w:szCs w:val="20"/>
                <w:lang w:eastAsia="ar-SA"/>
              </w:rPr>
            </w:pPr>
            <w:r w:rsidRPr="00D4003B">
              <w:rPr>
                <w:rFonts w:ascii="Times New Roman" w:hAnsi="Times New Roman"/>
                <w:sz w:val="20"/>
                <w:szCs w:val="20"/>
                <w:lang w:eastAsia="ar-SA"/>
              </w:rPr>
              <w:t xml:space="preserve">Tak, podać </w:t>
            </w:r>
          </w:p>
        </w:tc>
        <w:tc>
          <w:tcPr>
            <w:tcW w:w="3260" w:type="dxa"/>
          </w:tcPr>
          <w:p w:rsidR="009C6CD5" w:rsidRPr="00D4003B" w:rsidRDefault="009C6CD5" w:rsidP="00D4003B">
            <w:pPr>
              <w:suppressAutoHyphens/>
              <w:spacing w:after="200" w:line="360" w:lineRule="auto"/>
              <w:jc w:val="both"/>
              <w:rPr>
                <w:rFonts w:ascii="Times New Roman" w:hAnsi="Times New Roman"/>
                <w:b/>
                <w:sz w:val="20"/>
                <w:szCs w:val="20"/>
                <w:lang w:eastAsia="ar-SA"/>
              </w:rPr>
            </w:pPr>
          </w:p>
        </w:tc>
        <w:tc>
          <w:tcPr>
            <w:tcW w:w="2126" w:type="dxa"/>
          </w:tcPr>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36 m-</w:t>
            </w:r>
            <w:proofErr w:type="spellStart"/>
            <w:r w:rsidRPr="00D4003B">
              <w:rPr>
                <w:rFonts w:ascii="Times New Roman" w:hAnsi="Times New Roman"/>
                <w:sz w:val="20"/>
                <w:szCs w:val="20"/>
              </w:rPr>
              <w:t>cy</w:t>
            </w:r>
            <w:proofErr w:type="spellEnd"/>
            <w:r>
              <w:rPr>
                <w:rFonts w:ascii="Times New Roman" w:hAnsi="Times New Roman"/>
                <w:sz w:val="20"/>
                <w:szCs w:val="20"/>
              </w:rPr>
              <w:t xml:space="preserve"> -</w:t>
            </w:r>
            <w:r w:rsidRPr="00D4003B">
              <w:rPr>
                <w:rFonts w:ascii="Times New Roman" w:hAnsi="Times New Roman"/>
                <w:sz w:val="20"/>
                <w:szCs w:val="20"/>
              </w:rPr>
              <w:t xml:space="preserve"> 0 pkt</w:t>
            </w:r>
          </w:p>
          <w:p w:rsidR="009C6CD5" w:rsidRPr="00D4003B" w:rsidRDefault="009C6CD5" w:rsidP="00D4003B">
            <w:pPr>
              <w:spacing w:after="0" w:line="360" w:lineRule="auto"/>
              <w:jc w:val="center"/>
              <w:rPr>
                <w:rFonts w:ascii="Times New Roman" w:hAnsi="Times New Roman"/>
                <w:sz w:val="20"/>
                <w:szCs w:val="20"/>
              </w:rPr>
            </w:pPr>
            <w:r w:rsidRPr="00D4003B">
              <w:rPr>
                <w:rFonts w:ascii="Times New Roman" w:hAnsi="Times New Roman"/>
                <w:sz w:val="20"/>
                <w:szCs w:val="20"/>
              </w:rPr>
              <w:t>48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w:t>
            </w:r>
            <w:r>
              <w:rPr>
                <w:rFonts w:ascii="Times New Roman" w:hAnsi="Times New Roman"/>
                <w:sz w:val="20"/>
                <w:szCs w:val="20"/>
              </w:rPr>
              <w:t xml:space="preserve">- </w:t>
            </w:r>
            <w:r w:rsidRPr="00D4003B">
              <w:rPr>
                <w:rFonts w:ascii="Times New Roman" w:hAnsi="Times New Roman"/>
                <w:sz w:val="20"/>
                <w:szCs w:val="20"/>
              </w:rPr>
              <w:t>10 pkt</w:t>
            </w:r>
          </w:p>
          <w:p w:rsidR="009C6CD5" w:rsidRPr="00D4003B" w:rsidRDefault="009C6CD5" w:rsidP="00D4003B">
            <w:pPr>
              <w:suppressAutoHyphens/>
              <w:spacing w:after="200" w:line="360" w:lineRule="auto"/>
              <w:jc w:val="center"/>
              <w:rPr>
                <w:rFonts w:ascii="Times New Roman" w:hAnsi="Times New Roman"/>
                <w:b/>
                <w:sz w:val="20"/>
                <w:szCs w:val="20"/>
                <w:lang w:eastAsia="ar-SA"/>
              </w:rPr>
            </w:pPr>
            <w:r w:rsidRPr="00D4003B">
              <w:rPr>
                <w:rFonts w:ascii="Times New Roman" w:hAnsi="Times New Roman"/>
                <w:sz w:val="20"/>
                <w:szCs w:val="20"/>
              </w:rPr>
              <w:t>60 m-</w:t>
            </w:r>
            <w:proofErr w:type="spellStart"/>
            <w:r w:rsidRPr="00D4003B">
              <w:rPr>
                <w:rFonts w:ascii="Times New Roman" w:hAnsi="Times New Roman"/>
                <w:sz w:val="20"/>
                <w:szCs w:val="20"/>
              </w:rPr>
              <w:t>cy</w:t>
            </w:r>
            <w:proofErr w:type="spellEnd"/>
            <w:r w:rsidRPr="00D4003B">
              <w:rPr>
                <w:rFonts w:ascii="Times New Roman" w:hAnsi="Times New Roman"/>
                <w:sz w:val="20"/>
                <w:szCs w:val="20"/>
              </w:rPr>
              <w:t xml:space="preserve"> – 20 pkt</w:t>
            </w:r>
          </w:p>
        </w:tc>
      </w:tr>
    </w:tbl>
    <w:p w:rsidR="009C6CD5" w:rsidRDefault="009C6CD5" w:rsidP="004400B0">
      <w:pPr>
        <w:jc w:val="right"/>
        <w:rPr>
          <w:rFonts w:ascii="Times New Roman" w:hAnsi="Times New Roman"/>
          <w:b/>
          <w:lang w:eastAsia="ar-SA"/>
        </w:rPr>
      </w:pPr>
    </w:p>
    <w:p w:rsidR="004400B0" w:rsidRDefault="004400B0" w:rsidP="004400B0">
      <w:pPr>
        <w:rPr>
          <w:rFonts w:ascii="Times New Roman" w:hAnsi="Times New Roman"/>
          <w:lang w:eastAsia="ar-SA"/>
        </w:rPr>
      </w:pPr>
    </w:p>
    <w:p w:rsidR="00E4059D" w:rsidRDefault="00E4059D" w:rsidP="004400B0">
      <w:pPr>
        <w:rPr>
          <w:rFonts w:ascii="Times New Roman" w:hAnsi="Times New Roman"/>
          <w:lang w:eastAsia="ar-SA"/>
        </w:rPr>
      </w:pPr>
    </w:p>
    <w:p w:rsidR="00E4059D" w:rsidRDefault="00E4059D" w:rsidP="004400B0">
      <w:pPr>
        <w:rPr>
          <w:rFonts w:ascii="Times New Roman" w:hAnsi="Times New Roman"/>
          <w:lang w:eastAsia="ar-SA"/>
        </w:rPr>
      </w:pPr>
    </w:p>
    <w:p w:rsidR="00E4059D" w:rsidRPr="004400B0" w:rsidRDefault="00E4059D" w:rsidP="004400B0">
      <w:pPr>
        <w:rPr>
          <w:rFonts w:ascii="Times New Roman" w:hAnsi="Times New Roman"/>
          <w:lang w:eastAsia="ar-SA"/>
        </w:rPr>
      </w:pPr>
    </w:p>
    <w:p w:rsidR="004400B0" w:rsidRPr="004400B0" w:rsidRDefault="004400B0" w:rsidP="004400B0">
      <w:pPr>
        <w:jc w:val="right"/>
        <w:rPr>
          <w:rFonts w:ascii="Times New Roman" w:hAnsi="Times New Roman"/>
          <w:b/>
        </w:rPr>
      </w:pPr>
      <w:r>
        <w:rPr>
          <w:rFonts w:ascii="Times New Roman" w:hAnsi="Times New Roman"/>
          <w:b/>
          <w:lang w:eastAsia="ar-SA"/>
        </w:rPr>
        <w:lastRenderedPageBreak/>
        <w:tab/>
      </w:r>
      <w:r w:rsidRPr="004400B0">
        <w:rPr>
          <w:rFonts w:ascii="Times New Roman" w:hAnsi="Times New Roman"/>
          <w:b/>
        </w:rPr>
        <w:t>Załącznik nr 3.8 Wymagane parametry przedmiotu zamówienia</w:t>
      </w:r>
    </w:p>
    <w:p w:rsidR="004400B0" w:rsidRPr="004400B0" w:rsidRDefault="004400B0" w:rsidP="004400B0">
      <w:pPr>
        <w:suppressAutoHyphens/>
        <w:spacing w:after="200" w:line="360" w:lineRule="auto"/>
        <w:jc w:val="both"/>
        <w:rPr>
          <w:rFonts w:ascii="Times New Roman" w:hAnsi="Times New Roman"/>
          <w:b/>
          <w:lang w:eastAsia="ar-SA"/>
        </w:rPr>
      </w:pPr>
      <w:r w:rsidRPr="004400B0">
        <w:rPr>
          <w:rFonts w:ascii="Times New Roman" w:hAnsi="Times New Roman"/>
          <w:b/>
          <w:lang w:eastAsia="ar-SA"/>
        </w:rPr>
        <w:t>Pakiet 8</w:t>
      </w:r>
    </w:p>
    <w:p w:rsidR="004400B0" w:rsidRPr="004400B0" w:rsidRDefault="004400B0" w:rsidP="004400B0">
      <w:pPr>
        <w:suppressAutoHyphens/>
        <w:spacing w:after="200" w:line="360" w:lineRule="auto"/>
        <w:jc w:val="both"/>
        <w:rPr>
          <w:rFonts w:ascii="Times New Roman" w:hAnsi="Times New Roman"/>
          <w:b/>
          <w:lang w:eastAsia="ar-SA"/>
        </w:rPr>
      </w:pPr>
    </w:p>
    <w:tbl>
      <w:tblPr>
        <w:tblW w:w="148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05"/>
        <w:gridCol w:w="6236"/>
        <w:gridCol w:w="2551"/>
        <w:gridCol w:w="3260"/>
        <w:gridCol w:w="2127"/>
      </w:tblGrid>
      <w:tr w:rsidR="004400B0" w:rsidRPr="004400B0" w:rsidTr="00F4147F">
        <w:trPr>
          <w:trHeight w:val="384"/>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I.</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bookmarkStart w:id="4" w:name="_Hlk528479004"/>
            <w:r w:rsidRPr="004400B0">
              <w:rPr>
                <w:rFonts w:ascii="Times New Roman" w:hAnsi="Times New Roman"/>
                <w:b/>
                <w:sz w:val="20"/>
                <w:szCs w:val="20"/>
                <w:lang w:eastAsia="ar-SA"/>
              </w:rPr>
              <w:t xml:space="preserve">Macierz </w:t>
            </w:r>
            <w:r w:rsidRPr="004400B0">
              <w:rPr>
                <w:rFonts w:ascii="Times New Roman" w:hAnsi="Times New Roman"/>
                <w:b/>
                <w:strike/>
                <w:sz w:val="20"/>
                <w:szCs w:val="20"/>
                <w:lang w:eastAsia="ar-SA"/>
              </w:rPr>
              <w:t>–</w:t>
            </w:r>
            <w:r w:rsidRPr="004400B0">
              <w:rPr>
                <w:rFonts w:ascii="Times New Roman" w:hAnsi="Times New Roman"/>
                <w:b/>
                <w:sz w:val="20"/>
                <w:szCs w:val="20"/>
                <w:lang w:eastAsia="ar-SA"/>
              </w:rPr>
              <w:t xml:space="preserve"> 1 komplet</w:t>
            </w:r>
            <w:bookmarkEnd w:id="4"/>
          </w:p>
        </w:tc>
      </w:tr>
      <w:tr w:rsidR="004400B0" w:rsidRPr="004400B0" w:rsidTr="00F4147F">
        <w:trPr>
          <w:trHeight w:val="287"/>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4400B0" w:rsidRPr="004400B0" w:rsidTr="00F4147F">
        <w:trPr>
          <w:trHeight w:val="163"/>
        </w:trPr>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0B0" w:rsidRPr="004400B0" w:rsidRDefault="004400B0" w:rsidP="004400B0">
            <w:pPr>
              <w:spacing w:after="0" w:line="24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r w:rsidRPr="004400B0">
              <w:rPr>
                <w:rFonts w:ascii="Times New Roman" w:hAnsi="Times New Roman"/>
                <w:sz w:val="20"/>
                <w:szCs w:val="20"/>
                <w:lang w:eastAsia="zh-CN"/>
              </w:rPr>
              <w:tab/>
            </w:r>
          </w:p>
        </w:tc>
      </w:tr>
      <w:tr w:rsidR="004400B0" w:rsidRPr="004400B0" w:rsidTr="00F4147F">
        <w:trPr>
          <w:trHeight w:val="163"/>
        </w:trPr>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0B0" w:rsidRPr="004400B0" w:rsidRDefault="004400B0" w:rsidP="004400B0">
            <w:pPr>
              <w:spacing w:after="0" w:line="24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rPr>
                <w:rFonts w:ascii="Times New Roman" w:hAnsi="Times New Roman"/>
                <w:sz w:val="20"/>
                <w:szCs w:val="20"/>
                <w:lang w:eastAsia="zh-CN"/>
              </w:rPr>
            </w:pPr>
            <w:r w:rsidRPr="004400B0">
              <w:rPr>
                <w:rFonts w:ascii="Times New Roman" w:hAnsi="Times New Roman"/>
                <w:sz w:val="20"/>
                <w:szCs w:val="20"/>
                <w:lang w:eastAsia="zh-CN"/>
              </w:rPr>
              <w:t>Model/Typ:</w:t>
            </w:r>
            <w:r w:rsidRPr="004400B0">
              <w:rPr>
                <w:rFonts w:ascii="Times New Roman" w:hAnsi="Times New Roman"/>
                <w:sz w:val="20"/>
                <w:szCs w:val="20"/>
                <w:lang w:eastAsia="zh-CN"/>
              </w:rPr>
              <w:tab/>
            </w:r>
            <w:r w:rsidRPr="004400B0">
              <w:rPr>
                <w:rFonts w:ascii="Times New Roman" w:hAnsi="Times New Roman"/>
                <w:sz w:val="20"/>
                <w:szCs w:val="20"/>
                <w:lang w:eastAsia="zh-CN"/>
              </w:rPr>
              <w:tab/>
            </w:r>
          </w:p>
        </w:tc>
      </w:tr>
      <w:tr w:rsidR="004400B0" w:rsidRPr="004400B0" w:rsidTr="00F4147F">
        <w:trPr>
          <w:trHeight w:val="163"/>
        </w:trPr>
        <w:tc>
          <w:tcPr>
            <w:tcW w:w="7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400B0" w:rsidRPr="004400B0" w:rsidRDefault="004400B0" w:rsidP="004400B0">
            <w:pPr>
              <w:spacing w:after="0" w:line="24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pacing w:after="0" w:line="360" w:lineRule="auto"/>
              <w:rPr>
                <w:rFonts w:ascii="Times New Roman" w:hAnsi="Times New Roman"/>
                <w:sz w:val="20"/>
                <w:szCs w:val="20"/>
              </w:rPr>
            </w:pPr>
            <w:r w:rsidRPr="004400B0">
              <w:rPr>
                <w:rFonts w:ascii="Times New Roman" w:hAnsi="Times New Roman"/>
                <w:sz w:val="20"/>
                <w:szCs w:val="20"/>
                <w:lang w:eastAsia="zh-CN"/>
              </w:rPr>
              <w:t>Rok produkcji (nie starszy niż 2018r.):</w:t>
            </w:r>
            <w:r w:rsidRPr="004400B0">
              <w:rPr>
                <w:rFonts w:ascii="Times New Roman" w:eastAsia="DejaVuSans" w:hAnsi="Times New Roman"/>
                <w:sz w:val="20"/>
                <w:szCs w:val="20"/>
                <w:lang w:eastAsia="pl-PL"/>
              </w:rPr>
              <w:t xml:space="preserve"> </w:t>
            </w:r>
          </w:p>
        </w:tc>
      </w:tr>
      <w:tr w:rsidR="004400B0" w:rsidRPr="004400B0" w:rsidTr="0047188C">
        <w:trPr>
          <w:trHeight w:val="1256"/>
        </w:trPr>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236"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rPr>
              <w:t>Oferowane warunki i parametry</w:t>
            </w:r>
            <w:r w:rsidRPr="004400B0">
              <w:rPr>
                <w:rFonts w:ascii="Times New Roman" w:hAnsi="Times New Roman"/>
                <w:b/>
                <w:sz w:val="20"/>
                <w:szCs w:val="20"/>
              </w:rPr>
              <w:br/>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Lenovo Storage S3200 SFF Chassis Dual SAS Controller 1 -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 xml:space="preserve">: </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pamięć masowa 24 dyskowa;</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dyski 2,5’ Serial Attached SCSI (SAS);</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typ obudowy – RACK;</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liczba kontrolerów – 2</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liczba zasilaczy – 2</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interfejs komunikacji - SAS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2.</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Lenovo Storage 2.5" 900GB 10k SAS HDD 13 - lub równoważny:</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pojemność dysku nie mniejsza niż 900 GB;</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szybkość o nie mniejsza niż 10.000 obrotów na minutę;</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proofErr w:type="spellStart"/>
            <w:r w:rsidRPr="004400B0">
              <w:rPr>
                <w:rFonts w:ascii="Times New Roman" w:hAnsi="Times New Roman"/>
                <w:sz w:val="20"/>
                <w:szCs w:val="20"/>
              </w:rPr>
              <w:t>interface</w:t>
            </w:r>
            <w:proofErr w:type="spellEnd"/>
            <w:r w:rsidRPr="004400B0">
              <w:rPr>
                <w:rFonts w:ascii="Times New Roman" w:hAnsi="Times New Roman"/>
                <w:sz w:val="20"/>
                <w:szCs w:val="20"/>
              </w:rPr>
              <w:t xml:space="preserve"> SAS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900 GB – 0 pkt.</w:t>
            </w:r>
          </w:p>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ar-SA"/>
              </w:rPr>
              <w:t>Powyżej 900 GB – 10 pkt.</w:t>
            </w:r>
            <w:r w:rsidRPr="004400B0">
              <w:rPr>
                <w:rFonts w:ascii="Times New Roman" w:hAnsi="Times New Roman"/>
                <w:b/>
                <w:sz w:val="20"/>
                <w:szCs w:val="20"/>
                <w:lang w:eastAsia="ar-SA"/>
              </w:rPr>
              <w:t xml:space="preserve"> </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Lenovo Storage 2.5" 400GB 10DWD SAS SSD 2 - lub równoważny:</w:t>
            </w:r>
          </w:p>
          <w:p w:rsidR="004400B0" w:rsidRPr="004400B0" w:rsidRDefault="004400B0" w:rsidP="004400B0">
            <w:pPr>
              <w:suppressAutoHyphens/>
              <w:spacing w:after="0" w:line="360" w:lineRule="auto"/>
              <w:contextualSpacing/>
              <w:jc w:val="both"/>
              <w:rPr>
                <w:rFonts w:ascii="Times New Roman" w:hAnsi="Times New Roman"/>
                <w:sz w:val="20"/>
                <w:szCs w:val="20"/>
              </w:rPr>
            </w:pPr>
            <w:proofErr w:type="spellStart"/>
            <w:r w:rsidRPr="004400B0">
              <w:rPr>
                <w:rFonts w:ascii="Times New Roman" w:hAnsi="Times New Roman"/>
                <w:sz w:val="20"/>
                <w:szCs w:val="20"/>
              </w:rPr>
              <w:t>pojemnosc</w:t>
            </w:r>
            <w:proofErr w:type="spellEnd"/>
            <w:r w:rsidRPr="004400B0">
              <w:rPr>
                <w:rFonts w:ascii="Times New Roman" w:hAnsi="Times New Roman"/>
                <w:sz w:val="20"/>
                <w:szCs w:val="20"/>
              </w:rPr>
              <w:t xml:space="preserve"> dysku nie mniejsza niż 400 GB;</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proofErr w:type="spellStart"/>
            <w:r w:rsidRPr="004400B0">
              <w:rPr>
                <w:rFonts w:ascii="Times New Roman" w:hAnsi="Times New Roman"/>
                <w:sz w:val="20"/>
                <w:szCs w:val="20"/>
              </w:rPr>
              <w:t>interface</w:t>
            </w:r>
            <w:proofErr w:type="spellEnd"/>
            <w:r w:rsidRPr="004400B0">
              <w:rPr>
                <w:rFonts w:ascii="Times New Roman" w:hAnsi="Times New Roman"/>
                <w:sz w:val="20"/>
                <w:szCs w:val="20"/>
              </w:rPr>
              <w:t xml:space="preserve"> SAS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3 Year Onsite Repair 24x7 4 Hour Response 1- </w:t>
            </w:r>
            <w:proofErr w:type="spellStart"/>
            <w:r w:rsidRPr="004400B0">
              <w:rPr>
                <w:rFonts w:ascii="Times New Roman" w:hAnsi="Times New Roman"/>
                <w:sz w:val="20"/>
                <w:szCs w:val="20"/>
                <w:lang w:val="en-US"/>
              </w:rPr>
              <w:t>lub</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równoważny</w:t>
            </w:r>
            <w:proofErr w:type="spellEnd"/>
            <w:r w:rsidRPr="004400B0">
              <w:rPr>
                <w:rFonts w:ascii="Times New Roman" w:hAnsi="Times New Roman"/>
                <w:sz w:val="20"/>
                <w:szCs w:val="20"/>
                <w:lang w:val="en-US"/>
              </w:rPr>
              <w:t>:</w:t>
            </w:r>
          </w:p>
          <w:p w:rsidR="004400B0" w:rsidRPr="004400B0" w:rsidRDefault="004400B0"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3 </w:t>
            </w:r>
            <w:proofErr w:type="spellStart"/>
            <w:r w:rsidRPr="004400B0">
              <w:rPr>
                <w:rFonts w:ascii="Times New Roman" w:hAnsi="Times New Roman"/>
                <w:sz w:val="20"/>
                <w:szCs w:val="20"/>
                <w:lang w:val="en-US"/>
              </w:rPr>
              <w:t>letnia</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gwarancja</w:t>
            </w:r>
            <w:proofErr w:type="spellEnd"/>
            <w:r w:rsidRPr="004400B0">
              <w:rPr>
                <w:rFonts w:ascii="Times New Roman" w:hAnsi="Times New Roman"/>
                <w:sz w:val="20"/>
                <w:szCs w:val="20"/>
                <w:lang w:val="en-US"/>
              </w:rPr>
              <w:t xml:space="preserve"> next </w:t>
            </w:r>
            <w:proofErr w:type="spellStart"/>
            <w:r w:rsidRPr="004400B0">
              <w:rPr>
                <w:rFonts w:ascii="Times New Roman" w:hAnsi="Times New Roman"/>
                <w:sz w:val="20"/>
                <w:szCs w:val="20"/>
                <w:lang w:val="en-US"/>
              </w:rPr>
              <w:t>buisness</w:t>
            </w:r>
            <w:proofErr w:type="spellEnd"/>
            <w:r w:rsidRPr="004400B0">
              <w:rPr>
                <w:rFonts w:ascii="Times New Roman" w:hAnsi="Times New Roman"/>
                <w:sz w:val="20"/>
                <w:szCs w:val="20"/>
                <w:lang w:val="en-US"/>
              </w:rPr>
              <w:t xml:space="preserve"> day;</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zgłaszanie incydentów 24x7, 4h czas reakcji na zgłoszenie</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E4059D" w:rsidRDefault="004400B0" w:rsidP="004400B0">
            <w:pPr>
              <w:suppressAutoHyphens/>
              <w:spacing w:after="200" w:line="360" w:lineRule="auto"/>
              <w:jc w:val="center"/>
              <w:rPr>
                <w:rFonts w:ascii="Times New Roman" w:hAnsi="Times New Roman"/>
                <w:sz w:val="20"/>
                <w:szCs w:val="20"/>
                <w:lang w:eastAsia="ar-SA"/>
              </w:rPr>
            </w:pPr>
            <w:r w:rsidRPr="00E4059D">
              <w:rPr>
                <w:rFonts w:ascii="Times New Roman" w:hAnsi="Times New Roman"/>
                <w:sz w:val="20"/>
                <w:szCs w:val="20"/>
                <w:lang w:eastAsia="ar-SA"/>
              </w:rPr>
              <w:t>5.</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E4059D" w:rsidRDefault="004400B0" w:rsidP="004400B0">
            <w:pPr>
              <w:suppressAutoHyphens/>
              <w:spacing w:after="0" w:line="360" w:lineRule="auto"/>
              <w:contextualSpacing/>
              <w:jc w:val="both"/>
            </w:pPr>
            <w:r w:rsidRPr="00E4059D">
              <w:rPr>
                <w:rFonts w:ascii="Times New Roman" w:hAnsi="Times New Roman"/>
                <w:sz w:val="20"/>
                <w:szCs w:val="20"/>
                <w:lang w:val="en-US"/>
              </w:rPr>
              <w:t xml:space="preserve">External </w:t>
            </w:r>
            <w:proofErr w:type="spellStart"/>
            <w:r w:rsidRPr="00E4059D">
              <w:rPr>
                <w:rFonts w:ascii="Times New Roman" w:hAnsi="Times New Roman"/>
                <w:sz w:val="20"/>
                <w:szCs w:val="20"/>
                <w:lang w:val="en-US"/>
              </w:rPr>
              <w:t>MiniSAS</w:t>
            </w:r>
            <w:proofErr w:type="spellEnd"/>
            <w:r w:rsidRPr="00E4059D">
              <w:rPr>
                <w:rFonts w:ascii="Times New Roman" w:hAnsi="Times New Roman"/>
                <w:sz w:val="20"/>
                <w:szCs w:val="20"/>
                <w:lang w:val="en-US"/>
              </w:rPr>
              <w:t xml:space="preserve"> HD 8644/</w:t>
            </w:r>
            <w:proofErr w:type="spellStart"/>
            <w:r w:rsidRPr="00E4059D">
              <w:rPr>
                <w:rFonts w:ascii="Times New Roman" w:hAnsi="Times New Roman"/>
                <w:sz w:val="20"/>
                <w:szCs w:val="20"/>
                <w:lang w:val="en-US"/>
              </w:rPr>
              <w:t>MiniSAS</w:t>
            </w:r>
            <w:proofErr w:type="spellEnd"/>
            <w:r w:rsidRPr="00E4059D">
              <w:rPr>
                <w:rFonts w:ascii="Times New Roman" w:hAnsi="Times New Roman"/>
                <w:sz w:val="20"/>
                <w:szCs w:val="20"/>
                <w:lang w:val="en-US"/>
              </w:rPr>
              <w:t xml:space="preserve"> HD 8644 2m cable - </w:t>
            </w:r>
            <w:proofErr w:type="spellStart"/>
            <w:r w:rsidRPr="00E4059D">
              <w:rPr>
                <w:rFonts w:ascii="Times New Roman" w:hAnsi="Times New Roman"/>
                <w:sz w:val="20"/>
                <w:szCs w:val="20"/>
                <w:lang w:val="en-US"/>
              </w:rPr>
              <w:t>lub</w:t>
            </w:r>
            <w:proofErr w:type="spellEnd"/>
            <w:r w:rsidRPr="00E4059D">
              <w:rPr>
                <w:rFonts w:ascii="Times New Roman" w:hAnsi="Times New Roman"/>
                <w:sz w:val="20"/>
                <w:szCs w:val="20"/>
                <w:lang w:val="en-US"/>
              </w:rPr>
              <w:t xml:space="preserve"> </w:t>
            </w:r>
            <w:proofErr w:type="spellStart"/>
            <w:r w:rsidRPr="00E4059D">
              <w:rPr>
                <w:rFonts w:ascii="Times New Roman" w:hAnsi="Times New Roman"/>
                <w:sz w:val="20"/>
                <w:szCs w:val="20"/>
                <w:lang w:val="en-US"/>
              </w:rPr>
              <w:t>równoważny</w:t>
            </w:r>
            <w:proofErr w:type="spellEnd"/>
            <w:r w:rsidRPr="00E4059D">
              <w:rPr>
                <w:rFonts w:ascii="Times New Roman" w:hAnsi="Times New Roman"/>
                <w:sz w:val="20"/>
                <w:szCs w:val="20"/>
                <w:lang w:val="en-US"/>
              </w:rPr>
              <w:t>:</w:t>
            </w:r>
          </w:p>
          <w:p w:rsidR="004400B0" w:rsidRPr="00E4059D" w:rsidRDefault="004400B0" w:rsidP="004400B0">
            <w:pPr>
              <w:suppressAutoHyphens/>
              <w:spacing w:after="0" w:line="360" w:lineRule="auto"/>
              <w:contextualSpacing/>
              <w:jc w:val="both"/>
              <w:rPr>
                <w:rFonts w:ascii="Times New Roman" w:hAnsi="Times New Roman"/>
                <w:sz w:val="20"/>
                <w:szCs w:val="20"/>
              </w:rPr>
            </w:pPr>
            <w:proofErr w:type="spellStart"/>
            <w:r w:rsidRPr="00E4059D">
              <w:rPr>
                <w:rFonts w:ascii="Times New Roman" w:hAnsi="Times New Roman"/>
                <w:color w:val="000000"/>
                <w:sz w:val="20"/>
                <w:szCs w:val="20"/>
                <w:lang w:val="en-US"/>
              </w:rPr>
              <w:t>Złącze</w:t>
            </w:r>
            <w:proofErr w:type="spellEnd"/>
            <w:r w:rsidRPr="00E4059D">
              <w:rPr>
                <w:rFonts w:ascii="Times New Roman" w:hAnsi="Times New Roman"/>
                <w:color w:val="000000"/>
                <w:sz w:val="20"/>
                <w:szCs w:val="20"/>
                <w:lang w:val="en-US"/>
              </w:rPr>
              <w:t xml:space="preserve"> 1 </w:t>
            </w:r>
            <w:r w:rsidRPr="00E4059D">
              <w:rPr>
                <w:rFonts w:ascii="Times New Roman" w:hAnsi="Times New Roman"/>
                <w:color w:val="005FB3"/>
                <w:sz w:val="20"/>
                <w:szCs w:val="20"/>
                <w:lang w:val="en-US"/>
              </w:rPr>
              <w:t xml:space="preserve">- </w:t>
            </w:r>
            <w:r w:rsidRPr="00E4059D">
              <w:rPr>
                <w:rFonts w:ascii="Times New Roman" w:hAnsi="Times New Roman"/>
                <w:sz w:val="20"/>
                <w:szCs w:val="20"/>
              </w:rPr>
              <w:t>1 x SFF 8644</w:t>
            </w:r>
          </w:p>
          <w:p w:rsidR="004400B0" w:rsidRPr="00E4059D" w:rsidRDefault="004400B0" w:rsidP="004400B0">
            <w:pPr>
              <w:spacing w:after="0"/>
              <w:rPr>
                <w:rFonts w:ascii="Times New Roman" w:hAnsi="Times New Roman"/>
                <w:sz w:val="20"/>
                <w:szCs w:val="20"/>
              </w:rPr>
            </w:pPr>
            <w:r w:rsidRPr="00E4059D">
              <w:rPr>
                <w:rFonts w:ascii="Times New Roman" w:hAnsi="Times New Roman"/>
                <w:color w:val="000000"/>
                <w:sz w:val="20"/>
                <w:szCs w:val="20"/>
              </w:rPr>
              <w:t xml:space="preserve">Złącze 2 </w:t>
            </w:r>
            <w:r w:rsidRPr="00E4059D">
              <w:rPr>
                <w:rFonts w:ascii="Times New Roman" w:hAnsi="Times New Roman"/>
                <w:color w:val="005FB3"/>
                <w:sz w:val="20"/>
                <w:szCs w:val="20"/>
              </w:rPr>
              <w:t xml:space="preserve">- </w:t>
            </w:r>
            <w:r w:rsidRPr="00E4059D">
              <w:rPr>
                <w:rFonts w:ascii="Times New Roman" w:hAnsi="Times New Roman"/>
                <w:sz w:val="20"/>
                <w:szCs w:val="20"/>
              </w:rPr>
              <w:t>1 x SFF 8644</w:t>
            </w:r>
          </w:p>
          <w:p w:rsidR="004400B0" w:rsidRPr="00E4059D" w:rsidRDefault="004400B0" w:rsidP="004400B0">
            <w:pPr>
              <w:spacing w:after="0"/>
              <w:rPr>
                <w:rFonts w:ascii="Times New Roman" w:hAnsi="Times New Roman"/>
                <w:sz w:val="20"/>
                <w:szCs w:val="20"/>
              </w:rPr>
            </w:pPr>
            <w:r w:rsidRPr="00E4059D">
              <w:rPr>
                <w:rFonts w:ascii="Times New Roman" w:hAnsi="Times New Roman"/>
                <w:sz w:val="20"/>
                <w:szCs w:val="20"/>
              </w:rPr>
              <w:t xml:space="preserve">Typ złącza - Mini-SAS HD SFF 8644                                                                                                           </w:t>
            </w:r>
          </w:p>
          <w:p w:rsidR="004400B0" w:rsidRPr="00E4059D" w:rsidRDefault="004400B0" w:rsidP="004400B0">
            <w:pPr>
              <w:suppressAutoHyphens/>
              <w:spacing w:after="0" w:line="360" w:lineRule="auto"/>
              <w:contextualSpacing/>
              <w:jc w:val="both"/>
              <w:rPr>
                <w:rFonts w:ascii="Times New Roman" w:hAnsi="Times New Roman"/>
                <w:color w:val="000000"/>
                <w:sz w:val="20"/>
                <w:szCs w:val="20"/>
              </w:rPr>
            </w:pPr>
            <w:r w:rsidRPr="00E4059D">
              <w:rPr>
                <w:rFonts w:ascii="Times New Roman" w:hAnsi="Times New Roman"/>
                <w:color w:val="000000"/>
                <w:sz w:val="20"/>
                <w:szCs w:val="20"/>
              </w:rPr>
              <w:t>nie krótszy niż 2m</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rPr>
          <w:trHeight w:val="445"/>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II.</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eastAsia="ar-SA"/>
              </w:rPr>
            </w:pPr>
            <w:bookmarkStart w:id="5" w:name="_Hlk528479375"/>
            <w:r w:rsidRPr="004400B0">
              <w:rPr>
                <w:rFonts w:ascii="Times New Roman" w:hAnsi="Times New Roman"/>
                <w:b/>
                <w:sz w:val="20"/>
                <w:szCs w:val="20"/>
                <w:lang w:eastAsia="ar-SA"/>
              </w:rPr>
              <w:t xml:space="preserve">Serwery – 3 szt. </w:t>
            </w:r>
            <w:bookmarkEnd w:id="5"/>
          </w:p>
        </w:tc>
      </w:tr>
      <w:tr w:rsidR="004400B0" w:rsidRPr="004400B0" w:rsidTr="00F4147F">
        <w:trPr>
          <w:trHeight w:val="425"/>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ar-SA"/>
              </w:rPr>
              <w:t>Producent:</w:t>
            </w:r>
          </w:p>
        </w:tc>
      </w:tr>
      <w:tr w:rsidR="004400B0" w:rsidRPr="004400B0" w:rsidTr="00F4147F">
        <w:trPr>
          <w:trHeight w:val="405"/>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zh-CN"/>
              </w:rPr>
              <w:t>Nazwa handlowa:</w:t>
            </w:r>
            <w:r w:rsidRPr="004400B0">
              <w:rPr>
                <w:rFonts w:ascii="Times New Roman" w:hAnsi="Times New Roman"/>
                <w:sz w:val="20"/>
                <w:szCs w:val="20"/>
                <w:lang w:eastAsia="zh-CN"/>
              </w:rPr>
              <w:tab/>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zh-CN"/>
              </w:rPr>
              <w:t>Model/Typ:</w:t>
            </w:r>
            <w:r w:rsidRPr="004400B0">
              <w:rPr>
                <w:rFonts w:ascii="Times New Roman" w:hAnsi="Times New Roman"/>
                <w:sz w:val="20"/>
                <w:szCs w:val="20"/>
                <w:lang w:eastAsia="zh-CN"/>
              </w:rPr>
              <w:tab/>
            </w:r>
          </w:p>
        </w:tc>
      </w:tr>
      <w:tr w:rsidR="004400B0" w:rsidRPr="004400B0" w:rsidTr="00F4147F">
        <w:trPr>
          <w:trHeight w:val="379"/>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ar-SA"/>
              </w:rPr>
            </w:pPr>
            <w:r w:rsidRPr="004400B0">
              <w:rPr>
                <w:rFonts w:ascii="Times New Roman" w:hAnsi="Times New Roman"/>
                <w:sz w:val="20"/>
                <w:szCs w:val="20"/>
                <w:lang w:eastAsia="zh-CN"/>
              </w:rPr>
              <w:t>Rok produkcji (nie starszy niż 2018r.):</w:t>
            </w:r>
          </w:p>
        </w:tc>
      </w:tr>
      <w:tr w:rsidR="004400B0" w:rsidRPr="004400B0" w:rsidTr="0047188C">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lastRenderedPageBreak/>
              <w:t>L.p.</w:t>
            </w:r>
          </w:p>
        </w:tc>
        <w:tc>
          <w:tcPr>
            <w:tcW w:w="6236" w:type="dxa"/>
            <w:tcBorders>
              <w:top w:val="single" w:sz="4" w:space="0" w:color="00000A"/>
              <w:left w:val="single" w:sz="4" w:space="0" w:color="00000A"/>
              <w:bottom w:val="single" w:sz="4" w:space="0" w:color="00000A"/>
              <w:right w:val="single" w:sz="4" w:space="0" w:color="00000A"/>
            </w:tcBorders>
            <w:shd w:val="clear" w:color="auto" w:fill="8EAADB"/>
          </w:tcPr>
          <w:p w:rsidR="004400B0" w:rsidRPr="004400B0" w:rsidRDefault="004400B0"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EAADB"/>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EAADB"/>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rPr>
              <w:t>Oferowane warunki i parametry</w:t>
            </w:r>
            <w:r w:rsidRPr="004400B0">
              <w:rPr>
                <w:rFonts w:ascii="Times New Roman" w:hAnsi="Times New Roman"/>
                <w:b/>
                <w:sz w:val="20"/>
                <w:szCs w:val="20"/>
              </w:rPr>
              <w:br/>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EAADB"/>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zh-CN"/>
              </w:rPr>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 x3550 M5, Xeon 12C E5-2650 v4 105W 2.2GHz/2400MHz/30MB, 1x16GB, O/Bay HS 2.5in – lub równoważny:</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ilość rdzeni procesora - nie mniejsza niż 12</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ilość procesorów - nie mniejsza niż 1</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taktowanie procesora - nie mniejsze niż 2.2 GHz</w:t>
            </w:r>
          </w:p>
          <w:p w:rsidR="00E4059D" w:rsidRDefault="00E4059D" w:rsidP="004400B0">
            <w:pPr>
              <w:suppressAutoHyphens/>
              <w:spacing w:after="0" w:line="360" w:lineRule="auto"/>
              <w:contextualSpacing/>
              <w:jc w:val="both"/>
              <w:rPr>
                <w:rFonts w:ascii="Times New Roman" w:hAnsi="Times New Roman"/>
                <w:sz w:val="20"/>
                <w:szCs w:val="20"/>
              </w:rPr>
            </w:pPr>
            <w:r>
              <w:rPr>
                <w:rFonts w:ascii="Times New Roman" w:hAnsi="Times New Roman"/>
                <w:sz w:val="20"/>
                <w:szCs w:val="20"/>
              </w:rPr>
              <w:t xml:space="preserve">możliwość instalacji dwóch zasilaczy </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ilość </w:t>
            </w:r>
            <w:proofErr w:type="spellStart"/>
            <w:r w:rsidRPr="004400B0">
              <w:rPr>
                <w:rFonts w:ascii="Times New Roman" w:hAnsi="Times New Roman"/>
                <w:sz w:val="20"/>
                <w:szCs w:val="20"/>
              </w:rPr>
              <w:t>pamieci</w:t>
            </w:r>
            <w:proofErr w:type="spellEnd"/>
            <w:r w:rsidRPr="004400B0">
              <w:rPr>
                <w:rFonts w:ascii="Times New Roman" w:hAnsi="Times New Roman"/>
                <w:sz w:val="20"/>
                <w:szCs w:val="20"/>
              </w:rPr>
              <w:t xml:space="preserve"> RAM w jednym module – nie mniej niż 16GB</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zegar taktowania pamięci ram – nie niższy niż 2400MHz</w:t>
            </w:r>
          </w:p>
          <w:p w:rsidR="004400B0" w:rsidRPr="004400B0" w:rsidRDefault="004400B0" w:rsidP="004400B0">
            <w:pPr>
              <w:suppressAutoHyphens/>
              <w:spacing w:after="0" w:line="360" w:lineRule="auto"/>
              <w:contextualSpacing/>
              <w:jc w:val="both"/>
              <w:rPr>
                <w:rFonts w:ascii="Times New Roman" w:hAnsi="Times New Roman"/>
                <w:color w:val="000000"/>
                <w:sz w:val="20"/>
                <w:szCs w:val="20"/>
                <w:lang w:eastAsia="pl-PL"/>
              </w:rPr>
            </w:pPr>
            <w:r w:rsidRPr="004400B0">
              <w:rPr>
                <w:rFonts w:ascii="Times New Roman" w:hAnsi="Times New Roman"/>
                <w:sz w:val="20"/>
                <w:szCs w:val="20"/>
              </w:rPr>
              <w:t>typ obudowy - RACK</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16GB TruDDR4 Memory (2Rx4, 1.2V) PC4-19200 CL17 2400MHz LP RDIMM – lub równoważny:</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ilość pamięci RAM w jednym module – nie mniej niż 16GB</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zegar taktowania pamięci ram – nie niższy niż 2400MHz</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16 GB – 0 pkt.</w:t>
            </w:r>
          </w:p>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32 GB – 10 pkt.</w:t>
            </w:r>
          </w:p>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64 GB – 20 pkt.</w:t>
            </w:r>
          </w:p>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ar-SA"/>
              </w:rPr>
              <w:t>96 GB -  30 pkt.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N2225 SAS/SATA HBA – lub równoważny:</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interfejs komunikacji - SAS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System x3550 M5 </w:t>
            </w:r>
            <w:proofErr w:type="spellStart"/>
            <w:r w:rsidRPr="004400B0">
              <w:rPr>
                <w:rFonts w:ascii="Times New Roman" w:hAnsi="Times New Roman"/>
                <w:sz w:val="20"/>
                <w:szCs w:val="20"/>
                <w:lang w:eastAsia="pl-PL"/>
              </w:rPr>
              <w:t>PCIe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Riser</w:t>
            </w:r>
            <w:proofErr w:type="spellEnd"/>
            <w:r w:rsidRPr="004400B0">
              <w:rPr>
                <w:rFonts w:ascii="Times New Roman" w:hAnsi="Times New Roman"/>
                <w:sz w:val="20"/>
                <w:szCs w:val="20"/>
                <w:lang w:eastAsia="pl-PL"/>
              </w:rPr>
              <w:t xml:space="preserve"> 2, 1 CPU (2xLP,LP x8 CPU0 + LP x8 CPU0) – lub równoważny:</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lastRenderedPageBreak/>
              <w:t>Interfejs hosta: PCI Express</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Liczba slotów rozszerzeń: 2</w:t>
            </w:r>
          </w:p>
          <w:p w:rsidR="004400B0" w:rsidRPr="004400B0" w:rsidRDefault="004400B0" w:rsidP="00440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Typ gniazda rozszerzeń: PCI Express x16 </w:t>
            </w:r>
            <w:proofErr w:type="spellStart"/>
            <w:r w:rsidRPr="004400B0">
              <w:rPr>
                <w:rFonts w:ascii="Times New Roman" w:hAnsi="Times New Roman"/>
                <w:sz w:val="20"/>
                <w:szCs w:val="20"/>
                <w:lang w:eastAsia="pl-PL"/>
              </w:rPr>
              <w:t>Low</w:t>
            </w:r>
            <w:proofErr w:type="spellEnd"/>
            <w:r w:rsidRPr="004400B0">
              <w:rPr>
                <w:rFonts w:ascii="Times New Roman" w:hAnsi="Times New Roman"/>
                <w:sz w:val="20"/>
                <w:szCs w:val="20"/>
                <w:lang w:eastAsia="pl-PL"/>
              </w:rPr>
              <w:t>-profile</w:t>
            </w:r>
          </w:p>
          <w:p w:rsidR="004400B0" w:rsidRPr="004400B0" w:rsidRDefault="004400B0" w:rsidP="004400B0">
            <w:pPr>
              <w:suppressAutoHyphens/>
              <w:spacing w:after="0" w:line="360" w:lineRule="auto"/>
              <w:contextualSpacing/>
              <w:jc w:val="both"/>
              <w:rPr>
                <w:rFonts w:ascii="Times New Roman" w:hAnsi="Times New Roman"/>
                <w:sz w:val="20"/>
                <w:szCs w:val="20"/>
                <w:highlight w:val="green"/>
                <w:lang w:eastAsia="pl-P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5.</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System x 750W High Efficiency Platinum AC Power Supply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 xml:space="preserve"> </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Sprawność zasilacza Platinum</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Moc nie mniejsza niż 750W</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6.</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E4059D" w:rsidRDefault="004400B0" w:rsidP="004400B0">
            <w:pPr>
              <w:suppressAutoHyphens/>
              <w:spacing w:after="0" w:line="360" w:lineRule="auto"/>
              <w:contextualSpacing/>
              <w:jc w:val="both"/>
              <w:rPr>
                <w:rFonts w:ascii="Times New Roman" w:hAnsi="Times New Roman"/>
                <w:sz w:val="20"/>
                <w:szCs w:val="20"/>
                <w:lang w:val="en-US" w:eastAsia="pl-PL"/>
              </w:rPr>
            </w:pPr>
            <w:r w:rsidRPr="00E4059D">
              <w:rPr>
                <w:rFonts w:ascii="Times New Roman" w:hAnsi="Times New Roman"/>
                <w:sz w:val="20"/>
                <w:szCs w:val="20"/>
                <w:lang w:val="en-US" w:eastAsia="pl-PL"/>
              </w:rPr>
              <w:t xml:space="preserve">System x 750W High Efficiency Platinum AC Power Supply – </w:t>
            </w:r>
            <w:proofErr w:type="spellStart"/>
            <w:r w:rsidRPr="00E4059D">
              <w:rPr>
                <w:rFonts w:ascii="Times New Roman" w:hAnsi="Times New Roman"/>
                <w:sz w:val="20"/>
                <w:szCs w:val="20"/>
                <w:lang w:val="en-US" w:eastAsia="pl-PL"/>
              </w:rPr>
              <w:t>lub</w:t>
            </w:r>
            <w:proofErr w:type="spellEnd"/>
            <w:r w:rsidRPr="00E4059D">
              <w:rPr>
                <w:rFonts w:ascii="Times New Roman" w:hAnsi="Times New Roman"/>
                <w:sz w:val="20"/>
                <w:szCs w:val="20"/>
                <w:lang w:val="en-US" w:eastAsia="pl-PL"/>
              </w:rPr>
              <w:t xml:space="preserve"> </w:t>
            </w:r>
            <w:proofErr w:type="spellStart"/>
            <w:r w:rsidRPr="00E4059D">
              <w:rPr>
                <w:rFonts w:ascii="Times New Roman" w:hAnsi="Times New Roman"/>
                <w:sz w:val="20"/>
                <w:szCs w:val="20"/>
                <w:lang w:val="en-US" w:eastAsia="pl-PL"/>
              </w:rPr>
              <w:t>równoważny</w:t>
            </w:r>
            <w:proofErr w:type="spellEnd"/>
          </w:p>
          <w:p w:rsidR="004400B0" w:rsidRPr="00E4059D" w:rsidRDefault="004400B0" w:rsidP="004400B0">
            <w:pPr>
              <w:suppressAutoHyphens/>
              <w:spacing w:after="0" w:line="360" w:lineRule="auto"/>
              <w:contextualSpacing/>
              <w:jc w:val="both"/>
              <w:rPr>
                <w:rFonts w:ascii="Times New Roman" w:hAnsi="Times New Roman"/>
                <w:sz w:val="20"/>
                <w:szCs w:val="20"/>
                <w:lang w:eastAsia="pl-PL"/>
              </w:rPr>
            </w:pPr>
            <w:r w:rsidRPr="00E4059D">
              <w:rPr>
                <w:rFonts w:ascii="Times New Roman" w:hAnsi="Times New Roman"/>
                <w:sz w:val="20"/>
                <w:szCs w:val="20"/>
                <w:lang w:eastAsia="pl-PL"/>
              </w:rPr>
              <w:t xml:space="preserve">Sprawność zasilacza </w:t>
            </w:r>
            <w:proofErr w:type="spellStart"/>
            <w:r w:rsidRPr="00E4059D">
              <w:rPr>
                <w:rFonts w:ascii="Times New Roman" w:hAnsi="Times New Roman"/>
                <w:sz w:val="20"/>
                <w:szCs w:val="20"/>
                <w:lang w:eastAsia="pl-PL"/>
              </w:rPr>
              <w:t>Patinum</w:t>
            </w:r>
            <w:proofErr w:type="spellEnd"/>
          </w:p>
          <w:p w:rsidR="004400B0" w:rsidRPr="004400B0" w:rsidRDefault="004400B0" w:rsidP="004400B0">
            <w:pPr>
              <w:suppressAutoHyphens/>
              <w:spacing w:after="0" w:line="360" w:lineRule="auto"/>
              <w:contextualSpacing/>
              <w:jc w:val="both"/>
              <w:rPr>
                <w:rFonts w:ascii="Times New Roman" w:hAnsi="Times New Roman"/>
                <w:color w:val="0070C0"/>
                <w:sz w:val="20"/>
                <w:szCs w:val="20"/>
                <w:lang w:eastAsia="pl-PL"/>
              </w:rPr>
            </w:pPr>
            <w:r w:rsidRPr="00E4059D">
              <w:rPr>
                <w:rFonts w:ascii="Times New Roman" w:hAnsi="Times New Roman"/>
                <w:sz w:val="20"/>
                <w:szCs w:val="20"/>
                <w:lang w:eastAsia="pl-PL"/>
              </w:rPr>
              <w:t>Moc nie mniejsza niż 750W</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7.</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3Y Tech Install Parts 24x7x24 Commit Svc Repair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p>
          <w:p w:rsidR="004400B0" w:rsidRPr="004400B0" w:rsidRDefault="004400B0"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3 </w:t>
            </w:r>
            <w:proofErr w:type="spellStart"/>
            <w:r w:rsidRPr="004400B0">
              <w:rPr>
                <w:rFonts w:ascii="Times New Roman" w:hAnsi="Times New Roman"/>
                <w:sz w:val="20"/>
                <w:szCs w:val="20"/>
                <w:lang w:val="en-US"/>
              </w:rPr>
              <w:t>letnia</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gwarancja</w:t>
            </w:r>
            <w:proofErr w:type="spellEnd"/>
            <w:r w:rsidRPr="004400B0">
              <w:rPr>
                <w:rFonts w:ascii="Times New Roman" w:hAnsi="Times New Roman"/>
                <w:sz w:val="20"/>
                <w:szCs w:val="20"/>
                <w:lang w:val="en-US"/>
              </w:rPr>
              <w:t xml:space="preserve"> next </w:t>
            </w:r>
            <w:proofErr w:type="spellStart"/>
            <w:r w:rsidRPr="004400B0">
              <w:rPr>
                <w:rFonts w:ascii="Times New Roman" w:hAnsi="Times New Roman"/>
                <w:sz w:val="20"/>
                <w:szCs w:val="20"/>
                <w:lang w:val="en-US"/>
              </w:rPr>
              <w:t>buisness</w:t>
            </w:r>
            <w:proofErr w:type="spellEnd"/>
            <w:r w:rsidRPr="004400B0">
              <w:rPr>
                <w:rFonts w:ascii="Times New Roman" w:hAnsi="Times New Roman"/>
                <w:sz w:val="20"/>
                <w:szCs w:val="20"/>
                <w:lang w:val="en-US"/>
              </w:rPr>
              <w:t xml:space="preserve"> day;</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zgłaszanie incydentów 24x7, czas naprawy 24 godziny od zgłoszenia</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sz w:val="20"/>
                <w:szCs w:val="20"/>
                <w:lang w:eastAsia="zh-CN"/>
              </w:rPr>
              <w:t>Bez oceny</w:t>
            </w:r>
          </w:p>
        </w:tc>
      </w:tr>
      <w:tr w:rsidR="004400B0" w:rsidRPr="004400B0" w:rsidTr="00F4147F">
        <w:trPr>
          <w:trHeight w:val="410"/>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 xml:space="preserve">III. </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eastAsia="zh-CN"/>
              </w:rPr>
            </w:pPr>
            <w:bookmarkStart w:id="6" w:name="_Hlk528479482"/>
            <w:r w:rsidRPr="004400B0">
              <w:rPr>
                <w:rFonts w:ascii="Times New Roman" w:hAnsi="Times New Roman"/>
                <w:b/>
                <w:sz w:val="20"/>
                <w:szCs w:val="20"/>
                <w:lang w:eastAsia="zh-CN"/>
              </w:rPr>
              <w:t>Vmware – 1 komplet</w:t>
            </w:r>
            <w:bookmarkEnd w:id="6"/>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Model/Typ/wersja: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produkcji/data ostatniej aktualizacji (nie starszy niż 2018r.):</w:t>
            </w:r>
          </w:p>
        </w:tc>
      </w:tr>
      <w:tr w:rsidR="004400B0" w:rsidRPr="004400B0" w:rsidTr="0047188C">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236"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E4059D"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 xml:space="preserve">Oferowane </w:t>
            </w:r>
            <w:r w:rsidR="004400B0" w:rsidRPr="004400B0">
              <w:rPr>
                <w:rFonts w:ascii="Times New Roman" w:hAnsi="Times New Roman"/>
                <w:b/>
                <w:sz w:val="20"/>
                <w:szCs w:val="20"/>
              </w:rPr>
              <w:t>warunki i parametry</w:t>
            </w:r>
            <w:r w:rsidR="004400B0" w:rsidRPr="004400B0">
              <w:rPr>
                <w:rFonts w:ascii="Times New Roman" w:hAnsi="Times New Roman"/>
                <w:b/>
                <w:sz w:val="20"/>
                <w:szCs w:val="20"/>
              </w:rPr>
              <w:br/>
            </w:r>
            <w:r w:rsidR="004400B0" w:rsidRPr="004400B0">
              <w:rPr>
                <w:rFonts w:ascii="Times New Roman" w:hAnsi="Times New Roman"/>
                <w:b/>
                <w:sz w:val="20"/>
                <w:szCs w:val="20"/>
              </w:rPr>
              <w:lastRenderedPageBreak/>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lastRenderedPageBreak/>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val="en-US" w:eastAsia="pl-PL"/>
              </w:rPr>
            </w:pPr>
            <w:bookmarkStart w:id="7" w:name="__DdeLink__6869_896973832"/>
            <w:r w:rsidRPr="004400B0">
              <w:rPr>
                <w:rFonts w:ascii="Times New Roman" w:hAnsi="Times New Roman"/>
                <w:sz w:val="20"/>
                <w:szCs w:val="20"/>
                <w:lang w:val="en-US" w:eastAsia="pl-PL"/>
              </w:rPr>
              <w:t xml:space="preserve">VMware vSphere 6 </w:t>
            </w:r>
            <w:proofErr w:type="spellStart"/>
            <w:r w:rsidRPr="004400B0">
              <w:rPr>
                <w:rFonts w:ascii="Times New Roman" w:hAnsi="Times New Roman"/>
                <w:sz w:val="20"/>
                <w:szCs w:val="20"/>
                <w:lang w:val="en-US" w:eastAsia="pl-PL"/>
              </w:rPr>
              <w:t>EssentialsPlusKit</w:t>
            </w:r>
            <w:bookmarkEnd w:id="7"/>
            <w:proofErr w:type="spellEnd"/>
            <w:r w:rsidRPr="004400B0">
              <w:rPr>
                <w:rFonts w:ascii="Times New Roman" w:hAnsi="Times New Roman"/>
                <w:sz w:val="20"/>
                <w:szCs w:val="20"/>
                <w:lang w:val="en-US" w:eastAsia="pl-PL"/>
              </w:rPr>
              <w:t xml:space="preserve"> for 3 hosts Lic&amp;3Yr S&amp;S -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 xml:space="preserve">Za równoważne uznane zostanie oprogramowanie do wirtualizacji zapewniające pełną zgodność z posiadanym przez Zamawiającego środowiskiem </w:t>
            </w:r>
            <w:proofErr w:type="spellStart"/>
            <w:r w:rsidRPr="004400B0">
              <w:rPr>
                <w:rFonts w:ascii="Times New Roman" w:hAnsi="Times New Roman"/>
                <w:sz w:val="20"/>
                <w:szCs w:val="20"/>
              </w:rPr>
              <w:t>VMware</w:t>
            </w:r>
            <w:proofErr w:type="spellEnd"/>
            <w:r w:rsidRPr="004400B0">
              <w:rPr>
                <w:rFonts w:ascii="Times New Roman" w:hAnsi="Times New Roman"/>
                <w:sz w:val="20"/>
                <w:szCs w:val="20"/>
              </w:rPr>
              <w:t xml:space="preserve"> </w:t>
            </w:r>
            <w:proofErr w:type="spellStart"/>
            <w:r w:rsidRPr="004400B0">
              <w:rPr>
                <w:rFonts w:ascii="Times New Roman" w:hAnsi="Times New Roman"/>
                <w:sz w:val="20"/>
                <w:szCs w:val="20"/>
              </w:rPr>
              <w:t>vSphere</w:t>
            </w:r>
            <w:proofErr w:type="spellEnd"/>
            <w:r w:rsidRPr="004400B0">
              <w:rPr>
                <w:rFonts w:ascii="Times New Roman" w:hAnsi="Times New Roman"/>
                <w:sz w:val="20"/>
                <w:szCs w:val="20"/>
              </w:rPr>
              <w:t xml:space="preserve"> 5.5 Enterprise, </w:t>
            </w:r>
            <w:proofErr w:type="spellStart"/>
            <w:r w:rsidRPr="004400B0">
              <w:rPr>
                <w:rFonts w:ascii="Times New Roman" w:hAnsi="Times New Roman"/>
                <w:sz w:val="20"/>
                <w:szCs w:val="20"/>
              </w:rPr>
              <w:t>VMware</w:t>
            </w:r>
            <w:proofErr w:type="spellEnd"/>
            <w:r w:rsidRPr="004400B0">
              <w:rPr>
                <w:rFonts w:ascii="Times New Roman" w:hAnsi="Times New Roman"/>
                <w:sz w:val="20"/>
                <w:szCs w:val="20"/>
              </w:rPr>
              <w:t xml:space="preserve"> </w:t>
            </w:r>
            <w:proofErr w:type="spellStart"/>
            <w:r w:rsidRPr="004400B0">
              <w:rPr>
                <w:rFonts w:ascii="Times New Roman" w:hAnsi="Times New Roman"/>
                <w:sz w:val="20"/>
                <w:szCs w:val="20"/>
              </w:rPr>
              <w:t>vCenter</w:t>
            </w:r>
            <w:proofErr w:type="spellEnd"/>
            <w:r w:rsidRPr="004400B0">
              <w:rPr>
                <w:rFonts w:ascii="Times New Roman" w:hAnsi="Times New Roman"/>
                <w:sz w:val="20"/>
                <w:szCs w:val="20"/>
              </w:rPr>
              <w:t xml:space="preserve"> Server 5 Standard, a w szczególności zapewniające:</w:t>
            </w:r>
          </w:p>
          <w:p w:rsidR="004400B0" w:rsidRPr="004400B0" w:rsidRDefault="004400B0" w:rsidP="004400B0">
            <w:pPr>
              <w:numPr>
                <w:ilvl w:val="0"/>
                <w:numId w:val="9"/>
              </w:numPr>
              <w:spacing w:beforeAutospacing="1" w:after="0" w:line="240" w:lineRule="auto"/>
              <w:rPr>
                <w:rFonts w:ascii="Times New Roman" w:hAnsi="Times New Roman"/>
                <w:sz w:val="20"/>
                <w:szCs w:val="20"/>
                <w:lang w:val="en-US" w:eastAsia="pl-PL"/>
              </w:rPr>
            </w:pPr>
            <w:proofErr w:type="spellStart"/>
            <w:r w:rsidRPr="004400B0">
              <w:rPr>
                <w:rFonts w:ascii="Times New Roman" w:hAnsi="Times New Roman"/>
                <w:sz w:val="20"/>
                <w:szCs w:val="20"/>
                <w:lang w:val="en-US" w:eastAsia="pl-PL"/>
              </w:rPr>
              <w:t>wirtualizację</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systemów</w:t>
            </w:r>
            <w:proofErr w:type="spellEnd"/>
            <w:r w:rsidRPr="004400B0">
              <w:rPr>
                <w:rFonts w:ascii="Times New Roman" w:hAnsi="Times New Roman"/>
                <w:sz w:val="20"/>
                <w:szCs w:val="20"/>
                <w:lang w:val="en-US" w:eastAsia="pl-PL"/>
              </w:rPr>
              <w:t xml:space="preserve"> Windows Server 2008/2008 R2, Windows Server 2012/2012 R2, Windows Server 2016, Windows 7, Windows 8/8.1, Windows 10, Ubuntu 14.04/16.04, CentOS 6.x/7.x </w:t>
            </w:r>
          </w:p>
          <w:p w:rsidR="004400B0" w:rsidRPr="004400B0" w:rsidRDefault="004400B0"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możliwość migracji maszyny wirtualnej z hosta wirtualizacji na host </w:t>
            </w:r>
            <w:proofErr w:type="spellStart"/>
            <w:r w:rsidRPr="004400B0">
              <w:rPr>
                <w:rFonts w:ascii="Times New Roman" w:hAnsi="Times New Roman"/>
                <w:sz w:val="20"/>
                <w:szCs w:val="20"/>
                <w:lang w:eastAsia="pl-PL"/>
              </w:rPr>
              <w:t>VMware</w:t>
            </w:r>
            <w:proofErr w:type="spellEnd"/>
          </w:p>
          <w:p w:rsidR="004400B0" w:rsidRPr="004400B0" w:rsidRDefault="004400B0"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możliwość dodawania zasobów procesora i pamięci RAM bez wyłączania maszyny wirtualnej</w:t>
            </w:r>
          </w:p>
          <w:p w:rsidR="004400B0" w:rsidRPr="004400B0" w:rsidRDefault="004400B0"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możliwość zarządzania hostem wirtualizacji z poziomu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vCenter</w:t>
            </w:r>
            <w:proofErr w:type="spellEnd"/>
            <w:r w:rsidRPr="004400B0">
              <w:rPr>
                <w:rFonts w:ascii="Times New Roman" w:hAnsi="Times New Roman"/>
                <w:sz w:val="20"/>
                <w:szCs w:val="20"/>
                <w:lang w:eastAsia="pl-PL"/>
              </w:rPr>
              <w:t xml:space="preserve"> 5</w:t>
            </w:r>
          </w:p>
          <w:p w:rsidR="004400B0" w:rsidRPr="004400B0" w:rsidRDefault="004400B0"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możliwość zapewnienia nieprzerwanej dostępności aplikacji bez utraty danych lub przestojów w przypadku awarii sprzętu</w:t>
            </w:r>
          </w:p>
          <w:p w:rsidR="004400B0" w:rsidRPr="004400B0" w:rsidRDefault="004400B0" w:rsidP="004400B0">
            <w:pPr>
              <w:numPr>
                <w:ilvl w:val="0"/>
                <w:numId w:val="9"/>
              </w:num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3 letnie wsparcie producenta</w:t>
            </w:r>
          </w:p>
          <w:p w:rsidR="004400B0" w:rsidRPr="004400B0" w:rsidRDefault="004400B0" w:rsidP="004400B0">
            <w:pPr>
              <w:suppressAutoHyphens/>
              <w:spacing w:after="0" w:line="360" w:lineRule="auto"/>
              <w:contextualSpacing/>
              <w:jc w:val="both"/>
              <w:rPr>
                <w:rFonts w:ascii="Times New Roman" w:hAnsi="Times New Roman"/>
                <w:sz w:val="20"/>
                <w:szCs w:val="20"/>
                <w:lang w:val="en-US" w:eastAsia="pl-P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 xml:space="preserve">Tak, podać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IV.</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val="en-US" w:eastAsia="zh-CN"/>
              </w:rPr>
            </w:pPr>
            <w:bookmarkStart w:id="8" w:name="_Hlk528479744"/>
            <w:r w:rsidRPr="004400B0">
              <w:rPr>
                <w:rFonts w:ascii="Times New Roman" w:hAnsi="Times New Roman"/>
                <w:b/>
                <w:sz w:val="20"/>
                <w:szCs w:val="20"/>
                <w:lang w:val="en-US" w:eastAsia="zh-CN"/>
              </w:rPr>
              <w:t xml:space="preserve">Windows </w:t>
            </w:r>
            <w:proofErr w:type="spellStart"/>
            <w:r w:rsidRPr="004400B0">
              <w:rPr>
                <w:rFonts w:ascii="Times New Roman" w:hAnsi="Times New Roman"/>
                <w:b/>
                <w:sz w:val="20"/>
                <w:szCs w:val="20"/>
                <w:lang w:val="en-US" w:eastAsia="zh-CN"/>
              </w:rPr>
              <w:t>Serwer</w:t>
            </w:r>
            <w:proofErr w:type="spellEnd"/>
            <w:r w:rsidRPr="004400B0">
              <w:rPr>
                <w:rFonts w:ascii="Times New Roman" w:hAnsi="Times New Roman"/>
                <w:b/>
                <w:sz w:val="20"/>
                <w:szCs w:val="20"/>
                <w:lang w:val="en-US" w:eastAsia="zh-CN"/>
              </w:rPr>
              <w:t xml:space="preserve"> plus CAL – 1 </w:t>
            </w:r>
            <w:proofErr w:type="spellStart"/>
            <w:r w:rsidRPr="004400B0">
              <w:rPr>
                <w:rFonts w:ascii="Times New Roman" w:hAnsi="Times New Roman"/>
                <w:b/>
                <w:sz w:val="20"/>
                <w:szCs w:val="20"/>
                <w:lang w:val="en-US" w:eastAsia="zh-CN"/>
              </w:rPr>
              <w:t>komplet</w:t>
            </w:r>
            <w:bookmarkEnd w:id="8"/>
            <w:proofErr w:type="spellEnd"/>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 (nie starszy niż 2018r.):</w:t>
            </w:r>
          </w:p>
        </w:tc>
      </w:tr>
      <w:tr w:rsidR="004400B0" w:rsidRPr="004400B0" w:rsidTr="0047188C">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236"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FB57A4"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Oferowane</w:t>
            </w:r>
            <w:r w:rsidR="004400B0" w:rsidRPr="004400B0">
              <w:rPr>
                <w:rFonts w:ascii="Times New Roman" w:hAnsi="Times New Roman"/>
                <w:b/>
                <w:sz w:val="20"/>
                <w:szCs w:val="20"/>
              </w:rPr>
              <w:t xml:space="preserve"> warunki i parametry</w:t>
            </w:r>
            <w:r w:rsidR="004400B0" w:rsidRPr="004400B0">
              <w:rPr>
                <w:rFonts w:ascii="Times New Roman" w:hAnsi="Times New Roman"/>
                <w:b/>
                <w:sz w:val="20"/>
                <w:szCs w:val="20"/>
              </w:rPr>
              <w:br/>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proofErr w:type="spellStart"/>
            <w:r w:rsidRPr="004400B0">
              <w:rPr>
                <w:rFonts w:ascii="Times New Roman" w:hAnsi="Times New Roman"/>
                <w:sz w:val="20"/>
                <w:szCs w:val="20"/>
                <w:lang w:eastAsia="pl-PL"/>
              </w:rPr>
              <w:t>WinSvrCAL</w:t>
            </w:r>
            <w:proofErr w:type="spellEnd"/>
            <w:r w:rsidRPr="004400B0">
              <w:rPr>
                <w:rFonts w:ascii="Times New Roman" w:hAnsi="Times New Roman"/>
                <w:sz w:val="20"/>
                <w:szCs w:val="20"/>
                <w:lang w:eastAsia="pl-PL"/>
              </w:rPr>
              <w:t xml:space="preserve"> 2016 SNGL OLP NL </w:t>
            </w:r>
            <w:proofErr w:type="spellStart"/>
            <w:r w:rsidRPr="004400B0">
              <w:rPr>
                <w:rFonts w:ascii="Times New Roman" w:hAnsi="Times New Roman"/>
                <w:sz w:val="20"/>
                <w:szCs w:val="20"/>
                <w:lang w:eastAsia="pl-PL"/>
              </w:rPr>
              <w:t>DvcCAL</w:t>
            </w:r>
            <w:proofErr w:type="spellEnd"/>
            <w:r w:rsidRPr="004400B0">
              <w:rPr>
                <w:rFonts w:ascii="Times New Roman" w:hAnsi="Times New Roman"/>
                <w:sz w:val="20"/>
                <w:szCs w:val="20"/>
                <w:lang w:eastAsia="pl-PL"/>
              </w:rPr>
              <w:t xml:space="preserve"> 50 - lub równoważny</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Licencja dostępowa, umożliwiająca podłączenie się stacji komputerowych z systemem Windows 7 do zasobów Windows Server 2016</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rPr>
            </w:pPr>
            <w:proofErr w:type="spellStart"/>
            <w:r w:rsidRPr="004400B0">
              <w:rPr>
                <w:rFonts w:ascii="Times New Roman" w:hAnsi="Times New Roman"/>
                <w:sz w:val="20"/>
                <w:szCs w:val="20"/>
              </w:rPr>
              <w:t>WinSvrSTDCore</w:t>
            </w:r>
            <w:proofErr w:type="spellEnd"/>
            <w:r w:rsidRPr="004400B0">
              <w:rPr>
                <w:rFonts w:ascii="Times New Roman" w:hAnsi="Times New Roman"/>
                <w:sz w:val="20"/>
                <w:szCs w:val="20"/>
              </w:rPr>
              <w:t xml:space="preserve"> 2016 SNGL OLP 16Lic NL </w:t>
            </w:r>
            <w:proofErr w:type="spellStart"/>
            <w:r w:rsidRPr="004400B0">
              <w:rPr>
                <w:rFonts w:ascii="Times New Roman" w:hAnsi="Times New Roman"/>
                <w:sz w:val="20"/>
                <w:szCs w:val="20"/>
              </w:rPr>
              <w:t>CoreLic</w:t>
            </w:r>
            <w:proofErr w:type="spellEnd"/>
            <w:r w:rsidRPr="004400B0">
              <w:rPr>
                <w:rFonts w:ascii="Times New Roman" w:hAnsi="Times New Roman"/>
                <w:sz w:val="20"/>
                <w:szCs w:val="20"/>
              </w:rPr>
              <w:t xml:space="preserve"> - lub równoważny</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Warunki równoważności:</w:t>
            </w:r>
          </w:p>
          <w:p w:rsidR="004400B0" w:rsidRPr="004400B0" w:rsidRDefault="004400B0" w:rsidP="004400B0">
            <w:pPr>
              <w:numPr>
                <w:ilvl w:val="1"/>
                <w:numId w:val="10"/>
              </w:numPr>
              <w:tabs>
                <w:tab w:val="left" w:pos="554"/>
              </w:tabs>
              <w:spacing w:beforeAutospacing="1" w:after="0" w:line="240" w:lineRule="auto"/>
              <w:ind w:left="554"/>
              <w:rPr>
                <w:rFonts w:ascii="Times New Roman" w:hAnsi="Times New Roman"/>
                <w:sz w:val="20"/>
                <w:szCs w:val="20"/>
                <w:lang w:eastAsia="pl-PL"/>
              </w:rPr>
            </w:pPr>
            <w:r w:rsidRPr="004400B0">
              <w:rPr>
                <w:rFonts w:ascii="Times New Roman" w:hAnsi="Times New Roman"/>
                <w:sz w:val="20"/>
                <w:szCs w:val="20"/>
                <w:lang w:eastAsia="pl-PL"/>
              </w:rPr>
              <w:t xml:space="preserve">oprogramowanie równoważne musi być kompatybilne i w sposób niezakłócony współdziałać z oprogramowaniem (system operacyjny Microsoft Windows 7, Microsoft Windows 8, Microsoft Windows 8.1, Microsoft Windows 10, Microsoft Office 2010, Microsoft Office 2013, Microsoft Office 2016, Microsoft Windows Server 2008, Microsoft Windows Server 2012, praca w domenie </w:t>
            </w:r>
            <w:proofErr w:type="spellStart"/>
            <w:r w:rsidRPr="004400B0">
              <w:rPr>
                <w:rFonts w:ascii="Times New Roman" w:hAnsi="Times New Roman"/>
                <w:sz w:val="20"/>
                <w:szCs w:val="20"/>
                <w:lang w:eastAsia="pl-PL"/>
              </w:rPr>
              <w:t>active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directory</w:t>
            </w:r>
            <w:proofErr w:type="spellEnd"/>
            <w:r w:rsidRPr="004400B0">
              <w:rPr>
                <w:rFonts w:ascii="Times New Roman" w:hAnsi="Times New Roman"/>
                <w:sz w:val="20"/>
                <w:szCs w:val="20"/>
                <w:lang w:eastAsia="pl-PL"/>
              </w:rPr>
              <w:t>) i sprzętem funkcjonującym u Zamawiającego;</w:t>
            </w:r>
          </w:p>
          <w:p w:rsidR="004400B0" w:rsidRPr="004400B0" w:rsidRDefault="004400B0" w:rsidP="004400B0">
            <w:pPr>
              <w:numPr>
                <w:ilvl w:val="1"/>
                <w:numId w:val="10"/>
              </w:numPr>
              <w:tabs>
                <w:tab w:val="left" w:pos="554"/>
              </w:tabs>
              <w:spacing w:beforeAutospacing="1" w:after="0" w:line="240" w:lineRule="auto"/>
              <w:ind w:left="554"/>
              <w:rPr>
                <w:rFonts w:ascii="Times New Roman" w:hAnsi="Times New Roman"/>
                <w:sz w:val="20"/>
                <w:szCs w:val="20"/>
                <w:lang w:eastAsia="pl-PL"/>
              </w:rPr>
            </w:pPr>
            <w:r w:rsidRPr="004400B0">
              <w:rPr>
                <w:rFonts w:ascii="Times New Roman" w:hAnsi="Times New Roman"/>
                <w:sz w:val="20"/>
                <w:szCs w:val="20"/>
                <w:lang w:eastAsia="pl-PL"/>
              </w:rPr>
              <w:t>oprogramowanie równoważne musi zapewniać co najmniej pełną funkcjonalność oprogramowania w stosunku, do którego jest wskazane przez Wykonawcę jako równoważne i posiadać co najmniej takie same formaty plików, parametry techniczne i funkcjonalne;</w:t>
            </w:r>
          </w:p>
          <w:p w:rsidR="004400B0" w:rsidRPr="004400B0" w:rsidRDefault="004400B0" w:rsidP="004400B0">
            <w:pPr>
              <w:numPr>
                <w:ilvl w:val="1"/>
                <w:numId w:val="10"/>
              </w:numPr>
              <w:tabs>
                <w:tab w:val="left" w:pos="554"/>
              </w:tabs>
              <w:spacing w:beforeAutospacing="1" w:after="0" w:line="240" w:lineRule="auto"/>
              <w:ind w:left="554"/>
              <w:rPr>
                <w:rFonts w:ascii="Times New Roman" w:hAnsi="Times New Roman"/>
                <w:sz w:val="20"/>
                <w:szCs w:val="20"/>
                <w:lang w:eastAsia="pl-PL"/>
              </w:rPr>
            </w:pPr>
            <w:r w:rsidRPr="004400B0">
              <w:rPr>
                <w:rFonts w:ascii="Times New Roman" w:hAnsi="Times New Roman"/>
                <w:sz w:val="20"/>
                <w:szCs w:val="20"/>
                <w:lang w:eastAsia="pl-PL"/>
              </w:rPr>
              <w:lastRenderedPageBreak/>
              <w:t>warunki licencji oprogramowania równoważnego w każdym aspekcie licencjonowania muszą być nie gorsze niż licencje oprogramowania określonego powyżej.</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W przypadku zaoferowania oprogramowania równoważnego Wykonawca będzie zobowiązany do wskazania w ofercie, że funkcjonalność oferowanego oprogramowania jest równoważna w stosunku do oprogramowania z zamówienia.</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 xml:space="preserve">Tak, podać </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V.</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eastAsia="zh-CN"/>
              </w:rPr>
            </w:pPr>
            <w:bookmarkStart w:id="9" w:name="_Hlk528479632"/>
            <w:r w:rsidRPr="004400B0">
              <w:rPr>
                <w:rFonts w:ascii="Times New Roman" w:hAnsi="Times New Roman"/>
                <w:b/>
                <w:sz w:val="20"/>
                <w:szCs w:val="20"/>
                <w:lang w:eastAsia="zh-CN"/>
              </w:rPr>
              <w:t>UPS – 1 komplet</w:t>
            </w:r>
            <w:bookmarkEnd w:id="9"/>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 (nie starszy niż 2018r.):</w:t>
            </w:r>
          </w:p>
        </w:tc>
      </w:tr>
      <w:tr w:rsidR="004400B0" w:rsidRPr="004400B0" w:rsidTr="0047188C">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236"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FB57A4"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 xml:space="preserve">Oferowane </w:t>
            </w:r>
            <w:r w:rsidR="004400B0" w:rsidRPr="004400B0">
              <w:rPr>
                <w:rFonts w:ascii="Times New Roman" w:hAnsi="Times New Roman"/>
                <w:b/>
                <w:sz w:val="20"/>
                <w:szCs w:val="20"/>
              </w:rPr>
              <w:t>warunki i parametry</w:t>
            </w:r>
            <w:r w:rsidR="004400B0" w:rsidRPr="004400B0">
              <w:rPr>
                <w:rFonts w:ascii="Times New Roman" w:hAnsi="Times New Roman"/>
                <w:b/>
                <w:sz w:val="20"/>
                <w:szCs w:val="20"/>
              </w:rPr>
              <w:br/>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val="en-US"/>
              </w:rPr>
            </w:pPr>
            <w:r w:rsidRPr="004400B0">
              <w:rPr>
                <w:rFonts w:ascii="Times New Roman" w:hAnsi="Times New Roman"/>
                <w:sz w:val="20"/>
                <w:szCs w:val="20"/>
                <w:lang w:val="en-US"/>
              </w:rPr>
              <w:t xml:space="preserve">APC Smart-UPS X 3000VA Rack/Tower LCD 230V with Network Card, 4U - </w:t>
            </w:r>
            <w:proofErr w:type="spellStart"/>
            <w:r w:rsidRPr="004400B0">
              <w:rPr>
                <w:rFonts w:ascii="Times New Roman" w:hAnsi="Times New Roman"/>
                <w:sz w:val="20"/>
                <w:szCs w:val="20"/>
                <w:lang w:val="en-US"/>
              </w:rPr>
              <w:t>lub</w:t>
            </w:r>
            <w:proofErr w:type="spellEnd"/>
            <w:r w:rsidRPr="004400B0">
              <w:rPr>
                <w:rFonts w:ascii="Times New Roman" w:hAnsi="Times New Roman"/>
                <w:sz w:val="20"/>
                <w:szCs w:val="20"/>
                <w:lang w:val="en-US"/>
              </w:rPr>
              <w:t xml:space="preserve"> </w:t>
            </w:r>
            <w:proofErr w:type="spellStart"/>
            <w:r w:rsidRPr="004400B0">
              <w:rPr>
                <w:rFonts w:ascii="Times New Roman" w:hAnsi="Times New Roman"/>
                <w:sz w:val="20"/>
                <w:szCs w:val="20"/>
                <w:lang w:val="en-US"/>
              </w:rPr>
              <w:t>równoważny</w:t>
            </w:r>
            <w:proofErr w:type="spellEnd"/>
            <w:r w:rsidRPr="004400B0">
              <w:rPr>
                <w:rFonts w:ascii="Times New Roman" w:hAnsi="Times New Roman"/>
                <w:sz w:val="20"/>
                <w:szCs w:val="20"/>
                <w:lang w:val="en-US"/>
              </w:rPr>
              <w:t>:</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Pojemność napędu wyjścia – nie mniejsza niż 3000 VA </w:t>
            </w:r>
          </w:p>
          <w:p w:rsidR="004400B0" w:rsidRPr="004400B0" w:rsidRDefault="004400B0" w:rsidP="004400B0">
            <w:pPr>
              <w:suppressAutoHyphens/>
              <w:spacing w:after="0" w:line="360" w:lineRule="auto"/>
              <w:contextualSpacing/>
              <w:jc w:val="both"/>
              <w:rPr>
                <w:rFonts w:ascii="Times New Roman" w:hAnsi="Times New Roman"/>
                <w:sz w:val="20"/>
                <w:szCs w:val="20"/>
              </w:rPr>
            </w:pPr>
            <w:r w:rsidRPr="004400B0">
              <w:rPr>
                <w:rFonts w:ascii="Times New Roman" w:hAnsi="Times New Roman"/>
                <w:sz w:val="20"/>
                <w:szCs w:val="20"/>
              </w:rPr>
              <w:t xml:space="preserve">Moc wyjściowa - nie mniejsza niż 2700W </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 xml:space="preserve">Pojemność baterii - nie mniejsza niż 700 </w:t>
            </w:r>
            <w:proofErr w:type="spellStart"/>
            <w:r w:rsidRPr="004400B0">
              <w:rPr>
                <w:rFonts w:ascii="Times New Roman" w:hAnsi="Times New Roman"/>
                <w:sz w:val="20"/>
                <w:szCs w:val="20"/>
              </w:rPr>
              <w:t>VAh</w:t>
            </w:r>
            <w:proofErr w:type="spellEnd"/>
            <w:r w:rsidRPr="004400B0">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lastRenderedPageBreak/>
              <w:t>VI.</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eastAsia="zh-CN"/>
              </w:rPr>
            </w:pPr>
            <w:bookmarkStart w:id="10" w:name="_Hlk528479500"/>
            <w:proofErr w:type="spellStart"/>
            <w:r w:rsidRPr="004400B0">
              <w:rPr>
                <w:rFonts w:ascii="Times New Roman" w:hAnsi="Times New Roman"/>
                <w:b/>
                <w:sz w:val="20"/>
                <w:szCs w:val="20"/>
                <w:lang w:eastAsia="zh-CN"/>
              </w:rPr>
              <w:t>Veem</w:t>
            </w:r>
            <w:proofErr w:type="spellEnd"/>
            <w:r w:rsidRPr="004400B0">
              <w:rPr>
                <w:rFonts w:ascii="Times New Roman" w:hAnsi="Times New Roman"/>
                <w:b/>
                <w:sz w:val="20"/>
                <w:szCs w:val="20"/>
                <w:lang w:eastAsia="zh-CN"/>
              </w:rPr>
              <w:t xml:space="preserve"> – 1 komplet</w:t>
            </w:r>
            <w:bookmarkEnd w:id="10"/>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Model/Typ/wersja: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produkcji/data ostatniej aktualizacji (nie starszy niż 2018r.):</w:t>
            </w:r>
          </w:p>
        </w:tc>
      </w:tr>
      <w:tr w:rsidR="004400B0" w:rsidRPr="004400B0" w:rsidTr="0047188C">
        <w:trPr>
          <w:trHeight w:val="1417"/>
        </w:trPr>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pacing w:after="0" w:line="240" w:lineRule="auto"/>
              <w:rPr>
                <w:rFonts w:ascii="Times New Roman" w:hAnsi="Times New Roman"/>
                <w:b/>
                <w:sz w:val="20"/>
                <w:szCs w:val="20"/>
                <w:lang w:eastAsia="ar-SA"/>
              </w:rPr>
            </w:pPr>
          </w:p>
          <w:p w:rsidR="004400B0" w:rsidRPr="004400B0" w:rsidRDefault="004400B0" w:rsidP="004400B0">
            <w:pPr>
              <w:spacing w:after="0" w:line="24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236"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FB57A4"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Oferowane</w:t>
            </w:r>
            <w:r w:rsidR="004400B0" w:rsidRPr="004400B0">
              <w:rPr>
                <w:rFonts w:ascii="Times New Roman" w:hAnsi="Times New Roman"/>
                <w:b/>
                <w:sz w:val="20"/>
                <w:szCs w:val="20"/>
              </w:rPr>
              <w:t xml:space="preserve"> warunki i parametry</w:t>
            </w:r>
            <w:r w:rsidR="004400B0" w:rsidRPr="004400B0">
              <w:rPr>
                <w:rFonts w:ascii="Times New Roman" w:hAnsi="Times New Roman"/>
                <w:b/>
                <w:sz w:val="20"/>
                <w:szCs w:val="20"/>
              </w:rPr>
              <w:br/>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val="en-US" w:eastAsia="pl-PL"/>
              </w:rPr>
            </w:pPr>
            <w:r w:rsidRPr="004400B0">
              <w:rPr>
                <w:rFonts w:ascii="Times New Roman" w:hAnsi="Times New Roman"/>
                <w:sz w:val="20"/>
                <w:szCs w:val="20"/>
                <w:lang w:val="en-US" w:eastAsia="pl-PL"/>
              </w:rPr>
              <w:t xml:space="preserve">Veeam Backup Essentials Enterprise </w:t>
            </w:r>
            <w:proofErr w:type="spellStart"/>
            <w:r w:rsidRPr="004400B0">
              <w:rPr>
                <w:rFonts w:ascii="Times New Roman" w:hAnsi="Times New Roman"/>
                <w:sz w:val="20"/>
                <w:szCs w:val="20"/>
                <w:lang w:val="en-US" w:eastAsia="pl-PL"/>
              </w:rPr>
              <w:t>lub</w:t>
            </w:r>
            <w:proofErr w:type="spellEnd"/>
            <w:r w:rsidRPr="004400B0">
              <w:rPr>
                <w:rFonts w:ascii="Times New Roman" w:hAnsi="Times New Roman"/>
                <w:sz w:val="20"/>
                <w:szCs w:val="20"/>
                <w:lang w:val="en-US" w:eastAsia="pl-PL"/>
              </w:rPr>
              <w:t xml:space="preserve"> </w:t>
            </w:r>
            <w:proofErr w:type="spellStart"/>
            <w:r w:rsidRPr="004400B0">
              <w:rPr>
                <w:rFonts w:ascii="Times New Roman" w:hAnsi="Times New Roman"/>
                <w:sz w:val="20"/>
                <w:szCs w:val="20"/>
                <w:lang w:val="en-US" w:eastAsia="pl-PL"/>
              </w:rPr>
              <w:t>równoważny</w:t>
            </w:r>
            <w:proofErr w:type="spellEnd"/>
            <w:r w:rsidRPr="004400B0">
              <w:rPr>
                <w:rFonts w:ascii="Times New Roman" w:hAnsi="Times New Roman"/>
                <w:sz w:val="20"/>
                <w:szCs w:val="20"/>
                <w:lang w:val="en-US" w:eastAsia="pl-PL"/>
              </w:rPr>
              <w:t>:</w:t>
            </w:r>
          </w:p>
          <w:p w:rsidR="004400B0" w:rsidRPr="004400B0" w:rsidRDefault="004400B0" w:rsidP="004400B0">
            <w:pPr>
              <w:suppressAutoHyphens/>
              <w:spacing w:after="0" w:line="240" w:lineRule="auto"/>
              <w:contextualSpacing/>
              <w:rPr>
                <w:rFonts w:ascii="Times New Roman" w:hAnsi="Times New Roman"/>
                <w:sz w:val="20"/>
                <w:szCs w:val="20"/>
                <w:lang w:eastAsia="pl-PL"/>
              </w:rPr>
            </w:pPr>
            <w:r w:rsidRPr="004400B0">
              <w:rPr>
                <w:rFonts w:ascii="Times New Roman" w:hAnsi="Times New Roman"/>
                <w:sz w:val="20"/>
                <w:szCs w:val="20"/>
              </w:rPr>
              <w:t xml:space="preserve">1) Oprogramowanie do archiwizacji musi współpracować z infrastrukturą wirtualizacji opartą na </w:t>
            </w:r>
            <w:proofErr w:type="spellStart"/>
            <w:r w:rsidRPr="004400B0">
              <w:rPr>
                <w:rFonts w:ascii="Times New Roman" w:hAnsi="Times New Roman"/>
                <w:sz w:val="20"/>
                <w:szCs w:val="20"/>
              </w:rPr>
              <w:t>VMware</w:t>
            </w:r>
            <w:proofErr w:type="spellEnd"/>
            <w:r w:rsidRPr="004400B0">
              <w:rPr>
                <w:rFonts w:ascii="Times New Roman" w:hAnsi="Times New Roman"/>
                <w:sz w:val="20"/>
                <w:szCs w:val="20"/>
              </w:rPr>
              <w:t xml:space="preserve"> ESX oraz </w:t>
            </w:r>
            <w:proofErr w:type="spellStart"/>
            <w:r w:rsidRPr="004400B0">
              <w:rPr>
                <w:rFonts w:ascii="Times New Roman" w:hAnsi="Times New Roman"/>
                <w:sz w:val="20"/>
                <w:szCs w:val="20"/>
              </w:rPr>
              <w:t>ESXi</w:t>
            </w:r>
            <w:proofErr w:type="spellEnd"/>
            <w:r w:rsidRPr="004400B0">
              <w:rPr>
                <w:rFonts w:ascii="Times New Roman" w:hAnsi="Times New Roman"/>
                <w:sz w:val="20"/>
                <w:szCs w:val="20"/>
              </w:rPr>
              <w:t xml:space="preserve"> w wersjach 3.5, 4.0, 4.1, 5.0, 5.1 i nowszymi jak również Hyper-V 2008 R2 i Hyper-V 2012 (w tym obsługa formatu dysków wirtualnych *.</w:t>
            </w:r>
            <w:proofErr w:type="spellStart"/>
            <w:r w:rsidRPr="004400B0">
              <w:rPr>
                <w:rFonts w:ascii="Times New Roman" w:hAnsi="Times New Roman"/>
                <w:sz w:val="20"/>
                <w:szCs w:val="20"/>
              </w:rPr>
              <w:t>vhdx</w:t>
            </w:r>
            <w:proofErr w:type="spellEnd"/>
            <w:r w:rsidRPr="004400B0">
              <w:rPr>
                <w:rFonts w:ascii="Times New Roman" w:hAnsi="Times New Roman"/>
                <w:sz w:val="20"/>
                <w:szCs w:val="20"/>
              </w:rPr>
              <w:t>);</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2) Rozwiązanie musi współpracować z hostami ESX i </w:t>
            </w:r>
            <w:proofErr w:type="spellStart"/>
            <w:r w:rsidRPr="004400B0">
              <w:rPr>
                <w:rFonts w:ascii="Times New Roman" w:hAnsi="Times New Roman"/>
                <w:sz w:val="20"/>
                <w:szCs w:val="20"/>
                <w:lang w:eastAsia="pl-PL"/>
              </w:rPr>
              <w:t>ESXi</w:t>
            </w:r>
            <w:proofErr w:type="spellEnd"/>
            <w:r w:rsidRPr="004400B0">
              <w:rPr>
                <w:rFonts w:ascii="Times New Roman" w:hAnsi="Times New Roman"/>
                <w:sz w:val="20"/>
                <w:szCs w:val="20"/>
                <w:lang w:eastAsia="pl-PL"/>
              </w:rPr>
              <w:t xml:space="preserve"> zarządzanymi przez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vCenter</w:t>
            </w:r>
            <w:proofErr w:type="spellEnd"/>
            <w:r w:rsidRPr="004400B0">
              <w:rPr>
                <w:rFonts w:ascii="Times New Roman" w:hAnsi="Times New Roman"/>
                <w:sz w:val="20"/>
                <w:szCs w:val="20"/>
                <w:lang w:eastAsia="pl-PL"/>
              </w:rPr>
              <w:t xml:space="preserve"> jak i hostami niezarządzanymi (</w:t>
            </w:r>
            <w:proofErr w:type="spellStart"/>
            <w:r w:rsidRPr="004400B0">
              <w:rPr>
                <w:rFonts w:ascii="Times New Roman" w:hAnsi="Times New Roman"/>
                <w:sz w:val="20"/>
                <w:szCs w:val="20"/>
                <w:lang w:eastAsia="pl-PL"/>
              </w:rPr>
              <w:t>standalone</w:t>
            </w:r>
            <w:proofErr w:type="spellEnd"/>
            <w:r w:rsidRPr="004400B0">
              <w:rPr>
                <w:rFonts w:ascii="Times New Roman" w:hAnsi="Times New Roman"/>
                <w:sz w:val="20"/>
                <w:szCs w:val="20"/>
                <w:lang w:eastAsia="pl-PL"/>
              </w:rPr>
              <w:t>);</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3) Rozwiązanie musi współpracować z hostami Hyper-V zarządzanymi przez System Center Virtual Machine Manager, zgrupowanymi w klastry jak i niezarządzanymi (</w:t>
            </w:r>
            <w:proofErr w:type="spellStart"/>
            <w:r w:rsidRPr="004400B0">
              <w:rPr>
                <w:rFonts w:ascii="Times New Roman" w:hAnsi="Times New Roman"/>
                <w:sz w:val="20"/>
                <w:szCs w:val="20"/>
                <w:lang w:eastAsia="pl-PL"/>
              </w:rPr>
              <w:t>standalone</w:t>
            </w:r>
            <w:proofErr w:type="spellEnd"/>
            <w:r w:rsidRPr="004400B0">
              <w:rPr>
                <w:rFonts w:ascii="Times New Roman" w:hAnsi="Times New Roman"/>
                <w:sz w:val="20"/>
                <w:szCs w:val="20"/>
                <w:lang w:eastAsia="pl-PL"/>
              </w:rPr>
              <w:t>);</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4) Rozwiązanie nie może instalować żadnych swoich komponentów (agent) w archiwizowanych maszynach wirtualnych;</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lastRenderedPageBreak/>
              <w:t xml:space="preserve">5) Rozwiązanie musi wspierać backup wszystkich systemów operacyjnych w wirtualnych maszynach, które są wspierane przez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i Hyper-V;</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6) Rozwiązanie musi mieć możliwość instalacji na następujących systemach operacyjnych: a) Microsoft Windows Server 2008 SP2 (x64), b) Microsoft Windows Server 2008 R2, c) Microsoft Windows 7 SP1,                     d) Windows Server 2012, e) Windows 8;</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7) Rozwiązanie musi dawać możliwość odzyskiwania całych obrazów maszyn wirtualnych z obrazów, pojedynczych plików z systemu plików znajdujących się wewnątrz wirtualnej maszyny. Rozwiązanie musi umożliwiać odzyskanie plików i/lub całych maszyn wirtualnych na zasadzie „one-</w:t>
            </w:r>
            <w:proofErr w:type="spellStart"/>
            <w:r w:rsidRPr="004400B0">
              <w:rPr>
                <w:rFonts w:ascii="Times New Roman" w:hAnsi="Times New Roman"/>
                <w:sz w:val="20"/>
                <w:szCs w:val="20"/>
                <w:lang w:eastAsia="pl-PL"/>
              </w:rPr>
              <w:t>click</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restore</w:t>
            </w:r>
            <w:proofErr w:type="spellEnd"/>
            <w:r w:rsidRPr="004400B0">
              <w:rPr>
                <w:rFonts w:ascii="Times New Roman" w:hAnsi="Times New Roman"/>
                <w:sz w:val="20"/>
                <w:szCs w:val="20"/>
                <w:lang w:eastAsia="pl-PL"/>
              </w:rPr>
              <w:t xml:space="preserve">”. Rozwiązanie musi umożliwiać odzyskiwanie plików z następujących systemów plików: a) Linux: </w:t>
            </w:r>
            <w:proofErr w:type="spellStart"/>
            <w:r w:rsidRPr="004400B0">
              <w:rPr>
                <w:rFonts w:ascii="Times New Roman" w:hAnsi="Times New Roman"/>
                <w:sz w:val="20"/>
                <w:szCs w:val="20"/>
                <w:lang w:eastAsia="pl-PL"/>
              </w:rPr>
              <w:t>ext</w:t>
            </w:r>
            <w:proofErr w:type="spellEnd"/>
            <w:r w:rsidRPr="004400B0">
              <w:rPr>
                <w:rFonts w:ascii="Times New Roman" w:hAnsi="Times New Roman"/>
                <w:sz w:val="20"/>
                <w:szCs w:val="20"/>
                <w:lang w:eastAsia="pl-PL"/>
              </w:rPr>
              <w:t xml:space="preserve">, ext2, ext3, ext4, </w:t>
            </w:r>
            <w:proofErr w:type="spellStart"/>
            <w:r w:rsidRPr="004400B0">
              <w:rPr>
                <w:rFonts w:ascii="Times New Roman" w:hAnsi="Times New Roman"/>
                <w:sz w:val="20"/>
                <w:szCs w:val="20"/>
                <w:lang w:eastAsia="pl-PL"/>
              </w:rPr>
              <w:t>ReiserFS</w:t>
            </w:r>
            <w:proofErr w:type="spellEnd"/>
            <w:r w:rsidRPr="004400B0">
              <w:rPr>
                <w:rFonts w:ascii="Times New Roman" w:hAnsi="Times New Roman"/>
                <w:sz w:val="20"/>
                <w:szCs w:val="20"/>
                <w:lang w:eastAsia="pl-PL"/>
              </w:rPr>
              <w:t xml:space="preserve"> (Reiser3), JFS, XFS, b) BSD: UFS, UFS2, c) Solaris: ZFS, d) Mac: HFS, HFS+, e) Windows: NTFS, FAT, FAT32, </w:t>
            </w:r>
            <w:proofErr w:type="spellStart"/>
            <w:r w:rsidRPr="004400B0">
              <w:rPr>
                <w:rFonts w:ascii="Times New Roman" w:hAnsi="Times New Roman"/>
                <w:sz w:val="20"/>
                <w:szCs w:val="20"/>
                <w:lang w:eastAsia="pl-PL"/>
              </w:rPr>
              <w:t>ReFS</w:t>
            </w:r>
            <w:proofErr w:type="spellEnd"/>
            <w:r w:rsidRPr="004400B0">
              <w:rPr>
                <w:rFonts w:ascii="Times New Roman" w:hAnsi="Times New Roman"/>
                <w:sz w:val="20"/>
                <w:szCs w:val="20"/>
                <w:lang w:eastAsia="pl-PL"/>
              </w:rPr>
              <w:t>;</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8) Rozwiązanie musi umożliwiać natychmiastowe odzyskanie wirtualnej maszyny i jej uruchomienie bez kopiowania na </w:t>
            </w:r>
            <w:proofErr w:type="spellStart"/>
            <w:r w:rsidRPr="004400B0">
              <w:rPr>
                <w:rFonts w:ascii="Times New Roman" w:hAnsi="Times New Roman"/>
                <w:sz w:val="20"/>
                <w:szCs w:val="20"/>
                <w:lang w:eastAsia="pl-PL"/>
              </w:rPr>
              <w:t>storage</w:t>
            </w:r>
            <w:proofErr w:type="spellEnd"/>
            <w:r w:rsidRPr="004400B0">
              <w:rPr>
                <w:rFonts w:ascii="Times New Roman" w:hAnsi="Times New Roman"/>
                <w:sz w:val="20"/>
                <w:szCs w:val="20"/>
                <w:lang w:eastAsia="pl-PL"/>
              </w:rPr>
              <w:t xml:space="preserve"> podłączony do hostów ESX (wbudowana funkcjonalność NFS Server) i Hyper-V;</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9) Rozwiązanie musi umożliwiać bezpośrednie odzyskiwanie obiektów z takich usług jak: Active Directory (użytkownicy i grupy), Microsoft Exchange (emaile i kontakty), Microsoft SharePoint (dokumenty) i Microsoft SQL (tabele i rekordy) z maszyn wirtualnych środowiska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i Hyper-V;</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10) Rozwiązanie musi umożliwiać równoczesne przetwarzanie wielu maszyn wirtualnych;</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11) Rozwiązanie musi w pełni korzystać z mechanizmów zawartych w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w:t>
            </w:r>
            <w:proofErr w:type="spellStart"/>
            <w:r w:rsidRPr="004400B0">
              <w:rPr>
                <w:rFonts w:ascii="Times New Roman" w:hAnsi="Times New Roman"/>
                <w:sz w:val="20"/>
                <w:szCs w:val="20"/>
                <w:lang w:eastAsia="pl-PL"/>
              </w:rPr>
              <w:t>vStorage</w:t>
            </w:r>
            <w:proofErr w:type="spellEnd"/>
            <w:r w:rsidRPr="004400B0">
              <w:rPr>
                <w:rFonts w:ascii="Times New Roman" w:hAnsi="Times New Roman"/>
                <w:sz w:val="20"/>
                <w:szCs w:val="20"/>
                <w:lang w:eastAsia="pl-PL"/>
              </w:rPr>
              <w:t xml:space="preserve"> API for Data </w:t>
            </w:r>
            <w:proofErr w:type="spellStart"/>
            <w:r w:rsidRPr="004400B0">
              <w:rPr>
                <w:rFonts w:ascii="Times New Roman" w:hAnsi="Times New Roman"/>
                <w:sz w:val="20"/>
                <w:szCs w:val="20"/>
                <w:lang w:eastAsia="pl-PL"/>
              </w:rPr>
              <w:t>Protection</w:t>
            </w:r>
            <w:proofErr w:type="spellEnd"/>
            <w:r w:rsidRPr="004400B0">
              <w:rPr>
                <w:rFonts w:ascii="Times New Roman" w:hAnsi="Times New Roman"/>
                <w:sz w:val="20"/>
                <w:szCs w:val="20"/>
                <w:lang w:eastAsia="pl-PL"/>
              </w:rPr>
              <w:t xml:space="preserve">, w szczególności być zgodnym z mechanizmem </w:t>
            </w:r>
            <w:proofErr w:type="spellStart"/>
            <w:r w:rsidRPr="004400B0">
              <w:rPr>
                <w:rFonts w:ascii="Times New Roman" w:hAnsi="Times New Roman"/>
                <w:sz w:val="20"/>
                <w:szCs w:val="20"/>
                <w:lang w:eastAsia="pl-PL"/>
              </w:rPr>
              <w:t>Changed</w:t>
            </w:r>
            <w:proofErr w:type="spellEnd"/>
            <w:r w:rsidRPr="004400B0">
              <w:rPr>
                <w:rFonts w:ascii="Times New Roman" w:hAnsi="Times New Roman"/>
                <w:sz w:val="20"/>
                <w:szCs w:val="20"/>
                <w:lang w:eastAsia="pl-PL"/>
              </w:rPr>
              <w:t xml:space="preserve"> Block </w:t>
            </w:r>
            <w:proofErr w:type="spellStart"/>
            <w:r w:rsidRPr="004400B0">
              <w:rPr>
                <w:rFonts w:ascii="Times New Roman" w:hAnsi="Times New Roman"/>
                <w:sz w:val="20"/>
                <w:szCs w:val="20"/>
                <w:lang w:eastAsia="pl-PL"/>
              </w:rPr>
              <w:t>Tracking</w:t>
            </w:r>
            <w:proofErr w:type="spellEnd"/>
            <w:r w:rsidRPr="004400B0">
              <w:rPr>
                <w:rFonts w:ascii="Times New Roman" w:hAnsi="Times New Roman"/>
                <w:sz w:val="20"/>
                <w:szCs w:val="20"/>
                <w:lang w:eastAsia="pl-PL"/>
              </w:rPr>
              <w:t>.</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lastRenderedPageBreak/>
              <w:t xml:space="preserve">12) Rozwiązanie musi umożliwiać wykorzystanie technologii CBT dla platformy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również dla maszyn wirtualnych, które posiadają już migawkę;</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13) Rozwiązanie musi mieć wbudowane mechanizmy podobne do technologii CBT, również dla platformy Hyper-V w celu przyśpieszenia procesu backupu;</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14) Rozwiązanie musi mieć wbudowane mechanizmy </w:t>
            </w:r>
            <w:proofErr w:type="spellStart"/>
            <w:r w:rsidRPr="004400B0">
              <w:rPr>
                <w:rFonts w:ascii="Times New Roman" w:hAnsi="Times New Roman"/>
                <w:sz w:val="20"/>
                <w:szCs w:val="20"/>
                <w:lang w:eastAsia="pl-PL"/>
              </w:rPr>
              <w:t>deduplikacji</w:t>
            </w:r>
            <w:proofErr w:type="spellEnd"/>
            <w:r w:rsidRPr="004400B0">
              <w:rPr>
                <w:rFonts w:ascii="Times New Roman" w:hAnsi="Times New Roman"/>
                <w:sz w:val="20"/>
                <w:szCs w:val="20"/>
                <w:lang w:eastAsia="pl-PL"/>
              </w:rPr>
              <w:t xml:space="preserve"> i kompresji archiwum w celu redukcji zajmowanej przez archiwa przestrzeni dyskowej;</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15) Rozwiązanie musi mieć możliwość instalacji centralnej konsoli do zarządzania większą ilością serwerów archiwizujących oraz jednoczesnego zarządzania backupami środowiska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i Hyper-V;</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16) Rozwiązanie musi mieć wbudowaną możliwość replikacji wirtualnych maszyn pomiędzy hostami ESX i </w:t>
            </w:r>
            <w:proofErr w:type="spellStart"/>
            <w:r w:rsidRPr="004400B0">
              <w:rPr>
                <w:rFonts w:ascii="Times New Roman" w:hAnsi="Times New Roman"/>
                <w:sz w:val="20"/>
                <w:szCs w:val="20"/>
                <w:lang w:eastAsia="pl-PL"/>
              </w:rPr>
              <w:t>ESXi</w:t>
            </w:r>
            <w:proofErr w:type="spellEnd"/>
            <w:r w:rsidRPr="004400B0">
              <w:rPr>
                <w:rFonts w:ascii="Times New Roman" w:hAnsi="Times New Roman"/>
                <w:sz w:val="20"/>
                <w:szCs w:val="20"/>
                <w:lang w:eastAsia="pl-PL"/>
              </w:rPr>
              <w:t>, w tym możliwość replikacji ciągłej;</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17) Rozwiązanie musi mieć wbudowaną możliwość replikacji maszyn wirtualnych pomiędzy hostami Hyper-V, w tym możliwość replikacji ciągłej;</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18) Rozwiązanie musi zapewnić możliwość sprawdzenia poprawności wykonania archiwum poprzez odtworzenie wirtualnej maszyny w izolowanym środowisku i jej uruchomienie w środowisku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lub Hyper-V; </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19) Rozwiązanie musi umożliwiać przedstawienie informacji o archiwizacji środowiska </w:t>
            </w:r>
            <w:proofErr w:type="spellStart"/>
            <w:r w:rsidRPr="004400B0">
              <w:rPr>
                <w:rFonts w:ascii="Times New Roman" w:hAnsi="Times New Roman"/>
                <w:sz w:val="20"/>
                <w:szCs w:val="20"/>
                <w:lang w:eastAsia="pl-PL"/>
              </w:rPr>
              <w:t>VMware</w:t>
            </w:r>
            <w:proofErr w:type="spellEnd"/>
            <w:r w:rsidRPr="004400B0">
              <w:rPr>
                <w:rFonts w:ascii="Times New Roman" w:hAnsi="Times New Roman"/>
                <w:sz w:val="20"/>
                <w:szCs w:val="20"/>
                <w:lang w:eastAsia="pl-PL"/>
              </w:rPr>
              <w:t xml:space="preserve"> bezpośrednio w webowym kliencie </w:t>
            </w:r>
            <w:proofErr w:type="spellStart"/>
            <w:r w:rsidRPr="004400B0">
              <w:rPr>
                <w:rFonts w:ascii="Times New Roman" w:hAnsi="Times New Roman"/>
                <w:sz w:val="20"/>
                <w:szCs w:val="20"/>
                <w:lang w:eastAsia="pl-PL"/>
              </w:rPr>
              <w:t>vSphere</w:t>
            </w:r>
            <w:proofErr w:type="spellEnd"/>
            <w:r w:rsidRPr="004400B0">
              <w:rPr>
                <w:rFonts w:ascii="Times New Roman" w:hAnsi="Times New Roman"/>
                <w:sz w:val="20"/>
                <w:szCs w:val="20"/>
                <w:lang w:eastAsia="pl-PL"/>
              </w:rPr>
              <w:t>;</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20) Rozwiązanie musi mieć możliwość automatycznej zmiany numeracji </w:t>
            </w:r>
            <w:r w:rsidRPr="004400B0">
              <w:rPr>
                <w:rFonts w:ascii="Times New Roman" w:hAnsi="Times New Roman"/>
                <w:sz w:val="20"/>
                <w:szCs w:val="20"/>
                <w:lang w:eastAsia="pl-PL"/>
              </w:rPr>
              <w:lastRenderedPageBreak/>
              <w:t>IP maszyn przywracanych w środowiskach centrum zapasowego w przypadku awarii centrum podstawowego;</w:t>
            </w:r>
          </w:p>
          <w:p w:rsidR="004400B0" w:rsidRPr="004400B0" w:rsidRDefault="004400B0" w:rsidP="004400B0">
            <w:pPr>
              <w:spacing w:beforeAutospacing="1" w:after="0" w:line="240" w:lineRule="auto"/>
              <w:rPr>
                <w:rFonts w:ascii="Times New Roman" w:hAnsi="Times New Roman"/>
                <w:sz w:val="20"/>
                <w:szCs w:val="20"/>
                <w:lang w:eastAsia="pl-PL"/>
              </w:rPr>
            </w:pPr>
            <w:r w:rsidRPr="004400B0">
              <w:rPr>
                <w:rFonts w:ascii="Times New Roman" w:hAnsi="Times New Roman"/>
                <w:sz w:val="20"/>
                <w:szCs w:val="20"/>
                <w:lang w:eastAsia="pl-PL"/>
              </w:rPr>
              <w:t xml:space="preserve">21) Rozwiązanie musi umożliwiać zapisanie konfiguracji całej instalacji w celu przywrócenia jej po </w:t>
            </w:r>
            <w:proofErr w:type="spellStart"/>
            <w:r w:rsidRPr="004400B0">
              <w:rPr>
                <w:rFonts w:ascii="Times New Roman" w:hAnsi="Times New Roman"/>
                <w:sz w:val="20"/>
                <w:szCs w:val="20"/>
                <w:lang w:eastAsia="pl-PL"/>
              </w:rPr>
              <w:t>reinstalacji</w:t>
            </w:r>
            <w:proofErr w:type="spellEnd"/>
            <w:r w:rsidRPr="004400B0">
              <w:rPr>
                <w:rFonts w:ascii="Times New Roman" w:hAnsi="Times New Roman"/>
                <w:sz w:val="20"/>
                <w:szCs w:val="20"/>
                <w:lang w:eastAsia="pl-PL"/>
              </w:rPr>
              <w:t xml:space="preserve"> całego systemu;</w:t>
            </w:r>
          </w:p>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Tak, podać</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lastRenderedPageBreak/>
              <w:t>VII.</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eastAsia="zh-CN"/>
              </w:rPr>
            </w:pPr>
            <w:bookmarkStart w:id="11" w:name="_Hlk528479532"/>
            <w:r w:rsidRPr="004400B0">
              <w:rPr>
                <w:rFonts w:ascii="Times New Roman" w:hAnsi="Times New Roman"/>
                <w:b/>
                <w:sz w:val="20"/>
                <w:szCs w:val="20"/>
                <w:lang w:eastAsia="zh-CN"/>
              </w:rPr>
              <w:t>Switch FC + karty sieciowe FC – 1 komplet:</w:t>
            </w:r>
            <w:bookmarkEnd w:id="11"/>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b/>
                <w:sz w:val="20"/>
                <w:szCs w:val="20"/>
                <w:lang w:eastAsia="ar-SA"/>
              </w:rPr>
            </w:pP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eastAsia="zh-CN"/>
              </w:rPr>
            </w:pPr>
            <w:r w:rsidRPr="004400B0">
              <w:rPr>
                <w:rFonts w:ascii="Times New Roman" w:hAnsi="Times New Roman"/>
                <w:b/>
                <w:sz w:val="20"/>
                <w:szCs w:val="20"/>
                <w:lang w:eastAsia="zh-CN"/>
              </w:rPr>
              <w:t>Switch FC</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Producent: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Nazwa handlowa: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Model/Typ:</w:t>
            </w:r>
          </w:p>
        </w:tc>
      </w:tr>
      <w:tr w:rsidR="004400B0" w:rsidRPr="004400B0" w:rsidTr="00F4147F">
        <w:trPr>
          <w:trHeight w:val="303"/>
        </w:trPr>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zh-CN"/>
              </w:rPr>
            </w:pPr>
            <w:r w:rsidRPr="004400B0">
              <w:rPr>
                <w:rFonts w:ascii="Times New Roman" w:hAnsi="Times New Roman"/>
                <w:sz w:val="20"/>
                <w:szCs w:val="20"/>
                <w:lang w:eastAsia="zh-CN"/>
              </w:rPr>
              <w:t>Rok produkcji (nie starszy niż 2018r.):</w:t>
            </w:r>
          </w:p>
        </w:tc>
      </w:tr>
      <w:tr w:rsidR="004400B0" w:rsidRPr="004400B0" w:rsidTr="0047188C">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236"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FB57A4" w:rsidP="004400B0">
            <w:pPr>
              <w:suppressAutoHyphens/>
              <w:spacing w:after="200" w:line="360" w:lineRule="auto"/>
              <w:jc w:val="center"/>
              <w:rPr>
                <w:rFonts w:ascii="Times New Roman" w:hAnsi="Times New Roman"/>
                <w:b/>
                <w:sz w:val="20"/>
                <w:szCs w:val="20"/>
                <w:lang w:eastAsia="ar-SA"/>
              </w:rPr>
            </w:pPr>
            <w:r>
              <w:rPr>
                <w:rFonts w:ascii="Times New Roman" w:hAnsi="Times New Roman"/>
                <w:b/>
                <w:sz w:val="20"/>
                <w:szCs w:val="20"/>
              </w:rPr>
              <w:t>Oferowane</w:t>
            </w:r>
            <w:r w:rsidR="004400B0" w:rsidRPr="004400B0">
              <w:rPr>
                <w:rFonts w:ascii="Times New Roman" w:hAnsi="Times New Roman"/>
                <w:b/>
                <w:sz w:val="20"/>
                <w:szCs w:val="20"/>
              </w:rPr>
              <w:t xml:space="preserve"> warunki i parametry</w:t>
            </w:r>
            <w:r w:rsidR="004400B0" w:rsidRPr="004400B0">
              <w:rPr>
                <w:rFonts w:ascii="Times New Roman" w:hAnsi="Times New Roman"/>
                <w:b/>
                <w:sz w:val="20"/>
                <w:szCs w:val="20"/>
              </w:rPr>
              <w:br/>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8 portów, szybkość 8 </w:t>
            </w:r>
            <w:proofErr w:type="spellStart"/>
            <w:r w:rsidRPr="004400B0">
              <w:rPr>
                <w:rFonts w:ascii="Times New Roman" w:hAnsi="Times New Roman"/>
                <w:sz w:val="20"/>
                <w:szCs w:val="20"/>
                <w:lang w:eastAsia="pl-PL"/>
              </w:rPr>
              <w:t>Gb</w:t>
            </w:r>
            <w:proofErr w:type="spellEnd"/>
            <w:r w:rsidRPr="004400B0">
              <w:rPr>
                <w:rFonts w:ascii="Times New Roman" w:hAnsi="Times New Roman"/>
                <w:sz w:val="20"/>
                <w:szCs w:val="20"/>
                <w:lang w:eastAsia="pl-PL"/>
              </w:rPr>
              <w:t>/s (100% bez blokady)</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Kompatybilność wsteczna z urządzeniami 4 </w:t>
            </w:r>
            <w:proofErr w:type="spellStart"/>
            <w:r w:rsidRPr="004400B0">
              <w:rPr>
                <w:rFonts w:ascii="Times New Roman" w:hAnsi="Times New Roman"/>
                <w:sz w:val="20"/>
                <w:szCs w:val="20"/>
                <w:lang w:eastAsia="pl-PL"/>
              </w:rPr>
              <w:t>Gb</w:t>
            </w:r>
            <w:proofErr w:type="spellEnd"/>
            <w:r w:rsidRPr="004400B0">
              <w:rPr>
                <w:rFonts w:ascii="Times New Roman" w:hAnsi="Times New Roman"/>
                <w:sz w:val="20"/>
                <w:szCs w:val="20"/>
                <w:lang w:eastAsia="pl-PL"/>
              </w:rPr>
              <w:t xml:space="preserve"> i 2 </w:t>
            </w:r>
            <w:proofErr w:type="spellStart"/>
            <w:r w:rsidRPr="004400B0">
              <w:rPr>
                <w:rFonts w:ascii="Times New Roman" w:hAnsi="Times New Roman"/>
                <w:sz w:val="20"/>
                <w:szCs w:val="20"/>
                <w:lang w:eastAsia="pl-PL"/>
              </w:rPr>
              <w:t>Gb</w:t>
            </w:r>
            <w:proofErr w:type="spellEnd"/>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Interfejs graficzny </w:t>
            </w:r>
            <w:proofErr w:type="spellStart"/>
            <w:r w:rsidRPr="004400B0">
              <w:rPr>
                <w:rFonts w:ascii="Times New Roman" w:hAnsi="Times New Roman"/>
                <w:sz w:val="20"/>
                <w:szCs w:val="20"/>
                <w:lang w:eastAsia="pl-PL"/>
              </w:rPr>
              <w:t>Quick</w:t>
            </w:r>
            <w:proofErr w:type="spellEnd"/>
            <w:r w:rsidRPr="004400B0">
              <w:rPr>
                <w:rFonts w:ascii="Times New Roman" w:hAnsi="Times New Roman"/>
                <w:sz w:val="20"/>
                <w:szCs w:val="20"/>
                <w:lang w:eastAsia="pl-PL"/>
              </w:rPr>
              <w:t xml:space="preserve"> Tools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lastRenderedPageBreak/>
              <w:t>4.</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Interfejs wiersza poleceń (CLI)</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sz w:val="20"/>
                <w:szCs w:val="20"/>
                <w:highlight w:val="yellow"/>
                <w:lang w:eastAsia="ar-SA"/>
              </w:rPr>
            </w:pP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highlight w:val="yellow"/>
                <w:lang w:eastAsia="zh-CN"/>
              </w:rPr>
            </w:pPr>
            <w:r w:rsidRPr="004400B0">
              <w:rPr>
                <w:rFonts w:ascii="Times New Roman" w:hAnsi="Times New Roman"/>
                <w:b/>
                <w:sz w:val="20"/>
                <w:szCs w:val="20"/>
                <w:lang w:eastAsia="pl-PL"/>
              </w:rPr>
              <w:t>Karty sieciowe FC – 2 szt.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highlight w:val="yellow"/>
                <w:lang w:eastAsia="zh-CN"/>
              </w:rPr>
            </w:pPr>
            <w:r w:rsidRPr="004400B0">
              <w:rPr>
                <w:rFonts w:ascii="Times New Roman" w:hAnsi="Times New Roman"/>
                <w:sz w:val="20"/>
                <w:szCs w:val="20"/>
                <w:lang w:eastAsia="pl-PL"/>
              </w:rPr>
              <w:t>Producent</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pl-PL"/>
              </w:rPr>
            </w:pPr>
            <w:r w:rsidRPr="004400B0">
              <w:rPr>
                <w:rFonts w:ascii="Times New Roman" w:hAnsi="Times New Roman"/>
                <w:sz w:val="20"/>
                <w:szCs w:val="20"/>
                <w:lang w:eastAsia="zh-CN"/>
              </w:rPr>
              <w:t>Nazwa handlowa: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pl-PL"/>
              </w:rPr>
            </w:pPr>
            <w:r w:rsidRPr="004400B0">
              <w:rPr>
                <w:rFonts w:ascii="Times New Roman" w:hAnsi="Times New Roman"/>
                <w:sz w:val="20"/>
                <w:szCs w:val="20"/>
                <w:lang w:eastAsia="zh-CN"/>
              </w:rPr>
              <w:t>Model/Typ:</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sz w:val="20"/>
                <w:szCs w:val="20"/>
                <w:lang w:eastAsia="pl-PL"/>
              </w:rPr>
            </w:pPr>
            <w:r w:rsidRPr="004400B0">
              <w:rPr>
                <w:rFonts w:ascii="Times New Roman" w:hAnsi="Times New Roman"/>
                <w:sz w:val="20"/>
                <w:szCs w:val="20"/>
                <w:lang w:eastAsia="zh-CN"/>
              </w:rPr>
              <w:t>Rok produkcji (nie starszy niż 2018r.):</w:t>
            </w:r>
          </w:p>
        </w:tc>
      </w:tr>
      <w:tr w:rsidR="004400B0" w:rsidRPr="004400B0" w:rsidTr="0047188C">
        <w:tc>
          <w:tcPr>
            <w:tcW w:w="705"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L.p.</w:t>
            </w:r>
          </w:p>
        </w:tc>
        <w:tc>
          <w:tcPr>
            <w:tcW w:w="6236"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0" w:line="360" w:lineRule="auto"/>
              <w:contextualSpacing/>
              <w:jc w:val="center"/>
              <w:rPr>
                <w:rFonts w:ascii="Times New Roman" w:hAnsi="Times New Roman"/>
                <w:b/>
                <w:sz w:val="20"/>
                <w:szCs w:val="20"/>
                <w:lang w:eastAsia="pl-PL"/>
              </w:rPr>
            </w:pPr>
            <w:r w:rsidRPr="004400B0">
              <w:rPr>
                <w:rFonts w:ascii="Times New Roman" w:hAnsi="Times New Roman"/>
                <w:b/>
                <w:bCs/>
                <w:sz w:val="20"/>
                <w:szCs w:val="20"/>
                <w:lang w:eastAsia="pl-PL"/>
              </w:rPr>
              <w:t>Wymagane warunki i parametry</w:t>
            </w:r>
          </w:p>
        </w:tc>
        <w:tc>
          <w:tcPr>
            <w:tcW w:w="2551"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lang w:eastAsia="ar-SA"/>
              </w:rPr>
              <w:t>Parametr graniczny</w:t>
            </w:r>
          </w:p>
        </w:tc>
        <w:tc>
          <w:tcPr>
            <w:tcW w:w="3260"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ar-SA"/>
              </w:rPr>
            </w:pPr>
            <w:r w:rsidRPr="004400B0">
              <w:rPr>
                <w:rFonts w:ascii="Times New Roman" w:hAnsi="Times New Roman"/>
                <w:b/>
                <w:sz w:val="20"/>
                <w:szCs w:val="20"/>
              </w:rPr>
              <w:t>Wymagane warunki i parametry</w:t>
            </w:r>
            <w:r w:rsidRPr="004400B0">
              <w:rPr>
                <w:rFonts w:ascii="Times New Roman" w:hAnsi="Times New Roman"/>
                <w:b/>
                <w:sz w:val="20"/>
                <w:szCs w:val="20"/>
              </w:rPr>
              <w:br/>
              <w:t>nr strony w materiałach informacyjnych dołączonych do oferty</w:t>
            </w:r>
          </w:p>
        </w:tc>
        <w:tc>
          <w:tcPr>
            <w:tcW w:w="2127" w:type="dxa"/>
            <w:tcBorders>
              <w:top w:val="single" w:sz="4" w:space="0" w:color="00000A"/>
              <w:left w:val="single" w:sz="4" w:space="0" w:color="00000A"/>
              <w:bottom w:val="single" w:sz="4" w:space="0" w:color="00000A"/>
              <w:right w:val="single" w:sz="4" w:space="0" w:color="00000A"/>
            </w:tcBorders>
            <w:shd w:val="clear" w:color="auto" w:fill="8DB3E2"/>
          </w:tcPr>
          <w:p w:rsidR="004400B0" w:rsidRPr="004400B0" w:rsidRDefault="004400B0" w:rsidP="004400B0">
            <w:pPr>
              <w:suppressAutoHyphens/>
              <w:spacing w:after="200" w:line="360" w:lineRule="auto"/>
              <w:jc w:val="center"/>
              <w:rPr>
                <w:rFonts w:ascii="Times New Roman" w:hAnsi="Times New Roman"/>
                <w:b/>
                <w:sz w:val="20"/>
                <w:szCs w:val="20"/>
                <w:lang w:eastAsia="zh-CN"/>
              </w:rPr>
            </w:pPr>
            <w:r w:rsidRPr="004400B0">
              <w:rPr>
                <w:rFonts w:ascii="Times New Roman" w:hAnsi="Times New Roman"/>
                <w:b/>
                <w:sz w:val="20"/>
                <w:szCs w:val="20"/>
                <w:lang w:eastAsia="zh-CN"/>
              </w:rPr>
              <w:t>Punktacja</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Ilość portów – 1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2.</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Przepustowość 16 </w:t>
            </w:r>
            <w:proofErr w:type="spellStart"/>
            <w:r w:rsidRPr="004400B0">
              <w:rPr>
                <w:rFonts w:ascii="Times New Roman" w:hAnsi="Times New Roman"/>
                <w:sz w:val="20"/>
                <w:szCs w:val="20"/>
                <w:lang w:eastAsia="pl-PL"/>
              </w:rPr>
              <w:t>Gb</w:t>
            </w:r>
            <w:proofErr w:type="spellEnd"/>
            <w:r w:rsidRPr="004400B0">
              <w:rPr>
                <w:rFonts w:ascii="Times New Roman" w:hAnsi="Times New Roman"/>
                <w:sz w:val="20"/>
                <w:szCs w:val="20"/>
                <w:lang w:eastAsia="pl-PL"/>
              </w:rPr>
              <w:t>/s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3.</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IOPS per port 600000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4.</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Złącza zew. 1 x LC</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5.</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Typ złącza magistrali PCI Express 2.0 x 8</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6.</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lang w:eastAsia="pl-PL"/>
              </w:rPr>
              <w:t xml:space="preserve">Format </w:t>
            </w:r>
            <w:proofErr w:type="spellStart"/>
            <w:r w:rsidRPr="004400B0">
              <w:rPr>
                <w:rFonts w:ascii="Times New Roman" w:hAnsi="Times New Roman"/>
                <w:sz w:val="20"/>
                <w:szCs w:val="20"/>
                <w:lang w:eastAsia="pl-PL"/>
              </w:rPr>
              <w:t>Low</w:t>
            </w:r>
            <w:proofErr w:type="spellEnd"/>
            <w:r w:rsidRPr="004400B0">
              <w:rPr>
                <w:rFonts w:ascii="Times New Roman" w:hAnsi="Times New Roman"/>
                <w:sz w:val="20"/>
                <w:szCs w:val="20"/>
                <w:lang w:eastAsia="pl-PL"/>
              </w:rPr>
              <w:t xml:space="preserve"> Profile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bl>
    <w:p w:rsidR="004400B0" w:rsidRPr="004400B0" w:rsidRDefault="004400B0" w:rsidP="004400B0">
      <w:pPr>
        <w:rPr>
          <w:sz w:val="2"/>
          <w:szCs w:val="2"/>
        </w:rPr>
      </w:pPr>
    </w:p>
    <w:tbl>
      <w:tblPr>
        <w:tblW w:w="148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705"/>
        <w:gridCol w:w="6236"/>
        <w:gridCol w:w="2551"/>
        <w:gridCol w:w="3260"/>
        <w:gridCol w:w="2127"/>
      </w:tblGrid>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sz w:val="20"/>
                <w:szCs w:val="20"/>
                <w:lang w:eastAsia="ar-SA"/>
              </w:rPr>
            </w:pPr>
          </w:p>
        </w:tc>
        <w:tc>
          <w:tcPr>
            <w:tcW w:w="14174" w:type="dxa"/>
            <w:gridSpan w:val="4"/>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rPr>
                <w:rFonts w:ascii="Times New Roman" w:hAnsi="Times New Roman"/>
                <w:b/>
                <w:sz w:val="20"/>
                <w:szCs w:val="20"/>
                <w:lang w:eastAsia="zh-CN"/>
              </w:rPr>
            </w:pPr>
            <w:r w:rsidRPr="004400B0">
              <w:rPr>
                <w:rFonts w:ascii="Times New Roman" w:hAnsi="Times New Roman"/>
                <w:b/>
                <w:sz w:val="20"/>
                <w:szCs w:val="20"/>
                <w:lang w:eastAsia="zh-CN"/>
              </w:rPr>
              <w:t>Pozostałe:</w:t>
            </w:r>
          </w:p>
        </w:tc>
      </w:tr>
      <w:tr w:rsidR="004400B0" w:rsidRPr="004400B0" w:rsidTr="00F4147F">
        <w:tc>
          <w:tcPr>
            <w:tcW w:w="705"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1.</w:t>
            </w:r>
          </w:p>
        </w:tc>
        <w:tc>
          <w:tcPr>
            <w:tcW w:w="6236"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0" w:line="360" w:lineRule="auto"/>
              <w:contextualSpacing/>
              <w:jc w:val="both"/>
              <w:rPr>
                <w:rFonts w:ascii="Times New Roman" w:hAnsi="Times New Roman"/>
                <w:sz w:val="20"/>
                <w:szCs w:val="20"/>
                <w:lang w:eastAsia="pl-PL"/>
              </w:rPr>
            </w:pPr>
            <w:r w:rsidRPr="004400B0">
              <w:rPr>
                <w:rFonts w:ascii="Times New Roman" w:hAnsi="Times New Roman"/>
                <w:sz w:val="20"/>
                <w:szCs w:val="20"/>
              </w:rPr>
              <w:t>Gwarancja 36 miesięcy przez autoryzowany serwis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ar-SA"/>
              </w:rPr>
            </w:pPr>
            <w:r w:rsidRPr="004400B0">
              <w:rPr>
                <w:rFonts w:ascii="Times New Roman" w:hAnsi="Times New Roman"/>
                <w:sz w:val="20"/>
                <w:szCs w:val="20"/>
                <w:lang w:eastAsia="ar-SA"/>
              </w:rPr>
              <w:t>Tak</w:t>
            </w:r>
          </w:p>
        </w:tc>
        <w:tc>
          <w:tcPr>
            <w:tcW w:w="3260"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both"/>
              <w:rPr>
                <w:rFonts w:ascii="Times New Roman" w:hAnsi="Times New Roman"/>
                <w:b/>
                <w:sz w:val="20"/>
                <w:szCs w:val="20"/>
                <w:lang w:eastAsia="ar-SA"/>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4400B0" w:rsidRPr="004400B0" w:rsidRDefault="004400B0" w:rsidP="004400B0">
            <w:pPr>
              <w:suppressAutoHyphens/>
              <w:spacing w:after="200" w:line="360" w:lineRule="auto"/>
              <w:jc w:val="center"/>
              <w:rPr>
                <w:rFonts w:ascii="Times New Roman" w:hAnsi="Times New Roman"/>
                <w:sz w:val="20"/>
                <w:szCs w:val="20"/>
                <w:lang w:eastAsia="zh-CN"/>
              </w:rPr>
            </w:pPr>
            <w:r w:rsidRPr="004400B0">
              <w:rPr>
                <w:rFonts w:ascii="Times New Roman" w:hAnsi="Times New Roman"/>
                <w:sz w:val="20"/>
                <w:szCs w:val="20"/>
                <w:lang w:eastAsia="zh-CN"/>
              </w:rPr>
              <w:t>Bez oceny</w:t>
            </w:r>
          </w:p>
        </w:tc>
      </w:tr>
    </w:tbl>
    <w:p w:rsidR="004400B0" w:rsidRPr="004400B0" w:rsidRDefault="004400B0" w:rsidP="004400B0">
      <w:pPr>
        <w:suppressAutoHyphens/>
        <w:spacing w:after="200" w:line="360" w:lineRule="auto"/>
        <w:jc w:val="both"/>
      </w:pPr>
    </w:p>
    <w:p w:rsidR="004400B0" w:rsidRDefault="004400B0" w:rsidP="004400B0">
      <w:pPr>
        <w:tabs>
          <w:tab w:val="left" w:pos="2190"/>
        </w:tabs>
        <w:rPr>
          <w:rFonts w:ascii="Times New Roman" w:hAnsi="Times New Roman"/>
          <w:b/>
          <w:lang w:eastAsia="ar-SA"/>
        </w:rPr>
      </w:pPr>
    </w:p>
    <w:p w:rsidR="004400B0" w:rsidRPr="004400B0" w:rsidRDefault="004400B0" w:rsidP="004400B0">
      <w:pPr>
        <w:tabs>
          <w:tab w:val="left" w:pos="1620"/>
        </w:tabs>
        <w:rPr>
          <w:rFonts w:ascii="Times New Roman" w:hAnsi="Times New Roman"/>
          <w:lang w:eastAsia="ar-SA"/>
        </w:rPr>
      </w:pPr>
      <w:r>
        <w:rPr>
          <w:rFonts w:ascii="Times New Roman" w:hAnsi="Times New Roman"/>
          <w:lang w:eastAsia="ar-SA"/>
        </w:rPr>
        <w:tab/>
      </w:r>
    </w:p>
    <w:sectPr w:rsidR="004400B0" w:rsidRPr="004400B0" w:rsidSect="00447A02">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88C" w:rsidRDefault="0047188C" w:rsidP="00447A02">
      <w:pPr>
        <w:spacing w:after="0" w:line="240" w:lineRule="auto"/>
      </w:pPr>
      <w:r>
        <w:separator/>
      </w:r>
    </w:p>
  </w:endnote>
  <w:endnote w:type="continuationSeparator" w:id="0">
    <w:p w:rsidR="0047188C" w:rsidRDefault="0047188C" w:rsidP="00447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7F" w:rsidRDefault="00F4147F">
    <w:pPr>
      <w:pStyle w:val="Stopka"/>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F4147F" w:rsidRDefault="00F4147F" w:rsidP="00447A02">
    <w:pPr>
      <w:pStyle w:val="Stopka"/>
      <w:ind w:firstLine="708"/>
      <w:jc w:val="center"/>
    </w:pPr>
    <w:bookmarkStart w:id="12" w:name="_Hlk52581189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41pt;height:48.75pt;visibility:visible">
          <v:imagedata r:id="rId1" o:title=""/>
        </v:shape>
      </w:pict>
    </w:r>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88C" w:rsidRDefault="0047188C" w:rsidP="00447A02">
      <w:pPr>
        <w:spacing w:after="0" w:line="240" w:lineRule="auto"/>
      </w:pPr>
      <w:r>
        <w:separator/>
      </w:r>
    </w:p>
  </w:footnote>
  <w:footnote w:type="continuationSeparator" w:id="0">
    <w:p w:rsidR="0047188C" w:rsidRDefault="0047188C" w:rsidP="00447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47F" w:rsidRPr="00447A02" w:rsidRDefault="00F4147F">
    <w:pPr>
      <w:pStyle w:val="Nagwek"/>
      <w:rPr>
        <w:rFonts w:ascii="Arial" w:hAnsi="Arial" w:cs="Arial"/>
        <w:b/>
      </w:rPr>
    </w:pPr>
    <w:r>
      <w:rPr>
        <w:rFonts w:ascii="Arial" w:hAnsi="Arial" w:cs="Arial"/>
        <w:b/>
        <w:color w:val="000000"/>
        <w:sz w:val="24"/>
        <w:szCs w:val="24"/>
      </w:rPr>
      <w:t>ZP/UE-P/1/2018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642"/>
    <w:multiLevelType w:val="multilevel"/>
    <w:tmpl w:val="82B4DA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9DB0CAA"/>
    <w:multiLevelType w:val="hybridMultilevel"/>
    <w:tmpl w:val="F5BE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B9080F"/>
    <w:multiLevelType w:val="hybridMultilevel"/>
    <w:tmpl w:val="D4D2F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B96BEE"/>
    <w:multiLevelType w:val="hybridMultilevel"/>
    <w:tmpl w:val="724C30E4"/>
    <w:lvl w:ilvl="0" w:tplc="788AE61A">
      <w:start w:val="1"/>
      <w:numFmt w:val="lowerLetter"/>
      <w:lvlText w:val="%1)"/>
      <w:lvlJc w:val="left"/>
      <w:pPr>
        <w:tabs>
          <w:tab w:val="num" w:pos="720"/>
        </w:tabs>
        <w:ind w:left="720" w:hanging="360"/>
      </w:pPr>
      <w:rPr>
        <w:rFonts w:cs="Times New Roman"/>
        <w:color w:val="auto"/>
      </w:rPr>
    </w:lvl>
    <w:lvl w:ilvl="1" w:tplc="F1026CAC">
      <w:start w:val="9"/>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312319A"/>
    <w:multiLevelType w:val="hybridMultilevel"/>
    <w:tmpl w:val="54DE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F46D3B"/>
    <w:multiLevelType w:val="multilevel"/>
    <w:tmpl w:val="988E0F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3B2D79B8"/>
    <w:multiLevelType w:val="hybridMultilevel"/>
    <w:tmpl w:val="912A67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E6128B"/>
    <w:multiLevelType w:val="multilevel"/>
    <w:tmpl w:val="44083E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73B54593"/>
    <w:multiLevelType w:val="multilevel"/>
    <w:tmpl w:val="AB8EEB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77501961"/>
    <w:multiLevelType w:val="multilevel"/>
    <w:tmpl w:val="B66C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1"/>
  </w:num>
  <w:num w:numId="5">
    <w:abstractNumId w:val="9"/>
  </w:num>
  <w:num w:numId="6">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2182"/>
    <w:rsid w:val="00014F51"/>
    <w:rsid w:val="000156B7"/>
    <w:rsid w:val="00032182"/>
    <w:rsid w:val="00072F3B"/>
    <w:rsid w:val="00077059"/>
    <w:rsid w:val="0007750E"/>
    <w:rsid w:val="000C33AE"/>
    <w:rsid w:val="000D0FD9"/>
    <w:rsid w:val="000D5ACE"/>
    <w:rsid w:val="00130701"/>
    <w:rsid w:val="00143E79"/>
    <w:rsid w:val="00144A4B"/>
    <w:rsid w:val="001761B7"/>
    <w:rsid w:val="001D6AC9"/>
    <w:rsid w:val="00225344"/>
    <w:rsid w:val="00225466"/>
    <w:rsid w:val="0026234C"/>
    <w:rsid w:val="00272654"/>
    <w:rsid w:val="002C0F76"/>
    <w:rsid w:val="002C3C52"/>
    <w:rsid w:val="0030053E"/>
    <w:rsid w:val="003333CF"/>
    <w:rsid w:val="003342C7"/>
    <w:rsid w:val="00362E6C"/>
    <w:rsid w:val="003846BD"/>
    <w:rsid w:val="003A2B44"/>
    <w:rsid w:val="003A6834"/>
    <w:rsid w:val="003E6128"/>
    <w:rsid w:val="00415F6D"/>
    <w:rsid w:val="00423A17"/>
    <w:rsid w:val="004400B0"/>
    <w:rsid w:val="00447A02"/>
    <w:rsid w:val="00460F9A"/>
    <w:rsid w:val="0047188C"/>
    <w:rsid w:val="00471DCC"/>
    <w:rsid w:val="004976A3"/>
    <w:rsid w:val="004B436C"/>
    <w:rsid w:val="004B795F"/>
    <w:rsid w:val="004C28C9"/>
    <w:rsid w:val="004F0AC0"/>
    <w:rsid w:val="004F2D53"/>
    <w:rsid w:val="00521E89"/>
    <w:rsid w:val="00524F71"/>
    <w:rsid w:val="005326E9"/>
    <w:rsid w:val="005B0526"/>
    <w:rsid w:val="00642188"/>
    <w:rsid w:val="00676D94"/>
    <w:rsid w:val="006C2E60"/>
    <w:rsid w:val="006E0399"/>
    <w:rsid w:val="006F358F"/>
    <w:rsid w:val="006F4C14"/>
    <w:rsid w:val="006F6654"/>
    <w:rsid w:val="00772556"/>
    <w:rsid w:val="007858CD"/>
    <w:rsid w:val="007A31BA"/>
    <w:rsid w:val="007D7895"/>
    <w:rsid w:val="007F3852"/>
    <w:rsid w:val="008161DC"/>
    <w:rsid w:val="00817149"/>
    <w:rsid w:val="00874689"/>
    <w:rsid w:val="00874C4A"/>
    <w:rsid w:val="008B1298"/>
    <w:rsid w:val="008C0425"/>
    <w:rsid w:val="008D0B34"/>
    <w:rsid w:val="008E150F"/>
    <w:rsid w:val="008F1802"/>
    <w:rsid w:val="009305FB"/>
    <w:rsid w:val="00936F42"/>
    <w:rsid w:val="00964689"/>
    <w:rsid w:val="00974048"/>
    <w:rsid w:val="00976C47"/>
    <w:rsid w:val="00977986"/>
    <w:rsid w:val="00983481"/>
    <w:rsid w:val="00987EC8"/>
    <w:rsid w:val="0099090C"/>
    <w:rsid w:val="009C382B"/>
    <w:rsid w:val="009C6CD5"/>
    <w:rsid w:val="00A57FD6"/>
    <w:rsid w:val="00A91E77"/>
    <w:rsid w:val="00AD119A"/>
    <w:rsid w:val="00AE4B5B"/>
    <w:rsid w:val="00AE7E56"/>
    <w:rsid w:val="00AF05DA"/>
    <w:rsid w:val="00B21085"/>
    <w:rsid w:val="00B94385"/>
    <w:rsid w:val="00B94F31"/>
    <w:rsid w:val="00B97AE4"/>
    <w:rsid w:val="00BF30FE"/>
    <w:rsid w:val="00C55979"/>
    <w:rsid w:val="00C66507"/>
    <w:rsid w:val="00C70181"/>
    <w:rsid w:val="00C80C0B"/>
    <w:rsid w:val="00CA632E"/>
    <w:rsid w:val="00CA7413"/>
    <w:rsid w:val="00CC4249"/>
    <w:rsid w:val="00D4003B"/>
    <w:rsid w:val="00D47F3E"/>
    <w:rsid w:val="00D66F2C"/>
    <w:rsid w:val="00D7732B"/>
    <w:rsid w:val="00DA4E24"/>
    <w:rsid w:val="00DE11C4"/>
    <w:rsid w:val="00DE1E05"/>
    <w:rsid w:val="00DE1F66"/>
    <w:rsid w:val="00E4059D"/>
    <w:rsid w:val="00E76E6F"/>
    <w:rsid w:val="00ED4146"/>
    <w:rsid w:val="00EE4FF5"/>
    <w:rsid w:val="00EE6830"/>
    <w:rsid w:val="00F0241F"/>
    <w:rsid w:val="00F35D70"/>
    <w:rsid w:val="00F40032"/>
    <w:rsid w:val="00F4147F"/>
    <w:rsid w:val="00F87AC3"/>
    <w:rsid w:val="00FB57A4"/>
    <w:rsid w:val="00FC7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2F6C9EE"/>
  <w15:docId w15:val="{C6A51F47-3A4B-4B97-8006-008F2DCF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1F6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47A02"/>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447A02"/>
    <w:rPr>
      <w:rFonts w:cs="Times New Roman"/>
    </w:rPr>
  </w:style>
  <w:style w:type="paragraph" w:styleId="Stopka">
    <w:name w:val="footer"/>
    <w:basedOn w:val="Normalny"/>
    <w:link w:val="StopkaZnak"/>
    <w:uiPriority w:val="99"/>
    <w:rsid w:val="00447A02"/>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447A02"/>
    <w:rPr>
      <w:rFonts w:cs="Times New Roman"/>
    </w:rPr>
  </w:style>
  <w:style w:type="table" w:styleId="Tabela-Siatka">
    <w:name w:val="Table Grid"/>
    <w:basedOn w:val="Standardowy"/>
    <w:uiPriority w:val="99"/>
    <w:rsid w:val="00DE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99"/>
    <w:qFormat/>
    <w:rsid w:val="00C70181"/>
    <w:rPr>
      <w:i/>
      <w:color w:val="404040"/>
    </w:rPr>
  </w:style>
  <w:style w:type="character" w:styleId="Odwoaniedokomentarza">
    <w:name w:val="annotation reference"/>
    <w:uiPriority w:val="99"/>
    <w:semiHidden/>
    <w:rsid w:val="00F35D70"/>
    <w:rPr>
      <w:rFonts w:cs="Times New Roman"/>
      <w:sz w:val="16"/>
    </w:rPr>
  </w:style>
  <w:style w:type="paragraph" w:styleId="Tekstkomentarza">
    <w:name w:val="annotation text"/>
    <w:basedOn w:val="Normalny"/>
    <w:link w:val="TekstkomentarzaZnak"/>
    <w:uiPriority w:val="99"/>
    <w:semiHidden/>
    <w:rsid w:val="00F35D70"/>
    <w:pPr>
      <w:spacing w:line="240" w:lineRule="auto"/>
    </w:pPr>
    <w:rPr>
      <w:sz w:val="20"/>
      <w:szCs w:val="20"/>
    </w:rPr>
  </w:style>
  <w:style w:type="character" w:customStyle="1" w:styleId="TekstkomentarzaZnak">
    <w:name w:val="Tekst komentarza Znak"/>
    <w:link w:val="Tekstkomentarza"/>
    <w:uiPriority w:val="99"/>
    <w:semiHidden/>
    <w:locked/>
    <w:rsid w:val="00F35D70"/>
    <w:rPr>
      <w:lang w:eastAsia="en-US"/>
    </w:rPr>
  </w:style>
  <w:style w:type="paragraph" w:styleId="Tekstdymka">
    <w:name w:val="Balloon Text"/>
    <w:basedOn w:val="Normalny"/>
    <w:link w:val="TekstdymkaZnak"/>
    <w:uiPriority w:val="99"/>
    <w:semiHidden/>
    <w:rsid w:val="00F35D70"/>
    <w:pPr>
      <w:spacing w:after="0" w:line="240" w:lineRule="auto"/>
    </w:pPr>
    <w:rPr>
      <w:rFonts w:ascii="Segoe UI" w:hAnsi="Segoe UI"/>
      <w:sz w:val="18"/>
      <w:szCs w:val="20"/>
    </w:rPr>
  </w:style>
  <w:style w:type="character" w:customStyle="1" w:styleId="TekstdymkaZnak">
    <w:name w:val="Tekst dymka Znak"/>
    <w:link w:val="Tekstdymka"/>
    <w:uiPriority w:val="99"/>
    <w:semiHidden/>
    <w:locked/>
    <w:rsid w:val="00F35D70"/>
    <w:rPr>
      <w:rFonts w:ascii="Segoe UI" w:hAnsi="Segoe UI"/>
      <w:sz w:val="18"/>
      <w:lang w:eastAsia="en-US"/>
    </w:rPr>
  </w:style>
  <w:style w:type="paragraph" w:styleId="NormalnyWeb">
    <w:name w:val="Normal (Web)"/>
    <w:basedOn w:val="Normalny"/>
    <w:uiPriority w:val="99"/>
    <w:rsid w:val="004C28C9"/>
    <w:pPr>
      <w:spacing w:before="100" w:beforeAutospacing="1" w:after="119"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85021">
      <w:marLeft w:val="0"/>
      <w:marRight w:val="0"/>
      <w:marTop w:val="0"/>
      <w:marBottom w:val="0"/>
      <w:divBdr>
        <w:top w:val="none" w:sz="0" w:space="0" w:color="auto"/>
        <w:left w:val="none" w:sz="0" w:space="0" w:color="auto"/>
        <w:bottom w:val="none" w:sz="0" w:space="0" w:color="auto"/>
        <w:right w:val="none" w:sz="0" w:space="0" w:color="auto"/>
      </w:divBdr>
      <w:divsChild>
        <w:div w:id="1483885018">
          <w:marLeft w:val="0"/>
          <w:marRight w:val="0"/>
          <w:marTop w:val="0"/>
          <w:marBottom w:val="0"/>
          <w:divBdr>
            <w:top w:val="none" w:sz="0" w:space="0" w:color="auto"/>
            <w:left w:val="none" w:sz="0" w:space="0" w:color="auto"/>
            <w:bottom w:val="none" w:sz="0" w:space="0" w:color="auto"/>
            <w:right w:val="none" w:sz="0" w:space="0" w:color="auto"/>
          </w:divBdr>
        </w:div>
        <w:div w:id="1483885019">
          <w:marLeft w:val="0"/>
          <w:marRight w:val="0"/>
          <w:marTop w:val="0"/>
          <w:marBottom w:val="0"/>
          <w:divBdr>
            <w:top w:val="none" w:sz="0" w:space="0" w:color="auto"/>
            <w:left w:val="none" w:sz="0" w:space="0" w:color="auto"/>
            <w:bottom w:val="none" w:sz="0" w:space="0" w:color="auto"/>
            <w:right w:val="none" w:sz="0" w:space="0" w:color="auto"/>
          </w:divBdr>
        </w:div>
        <w:div w:id="1483885020">
          <w:marLeft w:val="0"/>
          <w:marRight w:val="0"/>
          <w:marTop w:val="0"/>
          <w:marBottom w:val="0"/>
          <w:divBdr>
            <w:top w:val="none" w:sz="0" w:space="0" w:color="auto"/>
            <w:left w:val="none" w:sz="0" w:space="0" w:color="auto"/>
            <w:bottom w:val="none" w:sz="0" w:space="0" w:color="auto"/>
            <w:right w:val="none" w:sz="0" w:space="0" w:color="auto"/>
          </w:divBdr>
        </w:div>
        <w:div w:id="1483885022">
          <w:marLeft w:val="0"/>
          <w:marRight w:val="0"/>
          <w:marTop w:val="0"/>
          <w:marBottom w:val="0"/>
          <w:divBdr>
            <w:top w:val="none" w:sz="0" w:space="0" w:color="auto"/>
            <w:left w:val="none" w:sz="0" w:space="0" w:color="auto"/>
            <w:bottom w:val="none" w:sz="0" w:space="0" w:color="auto"/>
            <w:right w:val="none" w:sz="0" w:space="0" w:color="auto"/>
          </w:divBdr>
        </w:div>
        <w:div w:id="1483885024">
          <w:marLeft w:val="0"/>
          <w:marRight w:val="0"/>
          <w:marTop w:val="0"/>
          <w:marBottom w:val="0"/>
          <w:divBdr>
            <w:top w:val="none" w:sz="0" w:space="0" w:color="auto"/>
            <w:left w:val="none" w:sz="0" w:space="0" w:color="auto"/>
            <w:bottom w:val="none" w:sz="0" w:space="0" w:color="auto"/>
            <w:right w:val="none" w:sz="0" w:space="0" w:color="auto"/>
          </w:divBdr>
        </w:div>
      </w:divsChild>
    </w:div>
    <w:div w:id="1483885023">
      <w:marLeft w:val="0"/>
      <w:marRight w:val="0"/>
      <w:marTop w:val="0"/>
      <w:marBottom w:val="0"/>
      <w:divBdr>
        <w:top w:val="none" w:sz="0" w:space="0" w:color="auto"/>
        <w:left w:val="none" w:sz="0" w:space="0" w:color="auto"/>
        <w:bottom w:val="none" w:sz="0" w:space="0" w:color="auto"/>
        <w:right w:val="none" w:sz="0" w:space="0" w:color="auto"/>
      </w:divBdr>
    </w:div>
    <w:div w:id="1483885025">
      <w:marLeft w:val="0"/>
      <w:marRight w:val="0"/>
      <w:marTop w:val="0"/>
      <w:marBottom w:val="0"/>
      <w:divBdr>
        <w:top w:val="none" w:sz="0" w:space="0" w:color="auto"/>
        <w:left w:val="none" w:sz="0" w:space="0" w:color="auto"/>
        <w:bottom w:val="none" w:sz="0" w:space="0" w:color="auto"/>
        <w:right w:val="none" w:sz="0" w:space="0" w:color="auto"/>
      </w:divBdr>
    </w:div>
    <w:div w:id="1483885026">
      <w:marLeft w:val="0"/>
      <w:marRight w:val="0"/>
      <w:marTop w:val="0"/>
      <w:marBottom w:val="0"/>
      <w:divBdr>
        <w:top w:val="none" w:sz="0" w:space="0" w:color="auto"/>
        <w:left w:val="none" w:sz="0" w:space="0" w:color="auto"/>
        <w:bottom w:val="none" w:sz="0" w:space="0" w:color="auto"/>
        <w:right w:val="none" w:sz="0" w:space="0" w:color="auto"/>
      </w:divBdr>
    </w:div>
    <w:div w:id="1483885027">
      <w:marLeft w:val="0"/>
      <w:marRight w:val="0"/>
      <w:marTop w:val="0"/>
      <w:marBottom w:val="0"/>
      <w:divBdr>
        <w:top w:val="none" w:sz="0" w:space="0" w:color="auto"/>
        <w:left w:val="none" w:sz="0" w:space="0" w:color="auto"/>
        <w:bottom w:val="none" w:sz="0" w:space="0" w:color="auto"/>
        <w:right w:val="none" w:sz="0" w:space="0" w:color="auto"/>
      </w:divBdr>
    </w:div>
    <w:div w:id="1483885028">
      <w:marLeft w:val="0"/>
      <w:marRight w:val="0"/>
      <w:marTop w:val="0"/>
      <w:marBottom w:val="0"/>
      <w:divBdr>
        <w:top w:val="none" w:sz="0" w:space="0" w:color="auto"/>
        <w:left w:val="none" w:sz="0" w:space="0" w:color="auto"/>
        <w:bottom w:val="none" w:sz="0" w:space="0" w:color="auto"/>
        <w:right w:val="none" w:sz="0" w:space="0" w:color="auto"/>
      </w:divBdr>
    </w:div>
    <w:div w:id="1483885029">
      <w:marLeft w:val="0"/>
      <w:marRight w:val="0"/>
      <w:marTop w:val="0"/>
      <w:marBottom w:val="0"/>
      <w:divBdr>
        <w:top w:val="none" w:sz="0" w:space="0" w:color="auto"/>
        <w:left w:val="none" w:sz="0" w:space="0" w:color="auto"/>
        <w:bottom w:val="none" w:sz="0" w:space="0" w:color="auto"/>
        <w:right w:val="none" w:sz="0" w:space="0" w:color="auto"/>
      </w:divBdr>
    </w:div>
    <w:div w:id="1483885030">
      <w:marLeft w:val="0"/>
      <w:marRight w:val="0"/>
      <w:marTop w:val="0"/>
      <w:marBottom w:val="0"/>
      <w:divBdr>
        <w:top w:val="none" w:sz="0" w:space="0" w:color="auto"/>
        <w:left w:val="none" w:sz="0" w:space="0" w:color="auto"/>
        <w:bottom w:val="none" w:sz="0" w:space="0" w:color="auto"/>
        <w:right w:val="none" w:sz="0" w:space="0" w:color="auto"/>
      </w:divBdr>
    </w:div>
    <w:div w:id="1483885031">
      <w:marLeft w:val="0"/>
      <w:marRight w:val="0"/>
      <w:marTop w:val="0"/>
      <w:marBottom w:val="0"/>
      <w:divBdr>
        <w:top w:val="none" w:sz="0" w:space="0" w:color="auto"/>
        <w:left w:val="none" w:sz="0" w:space="0" w:color="auto"/>
        <w:bottom w:val="none" w:sz="0" w:space="0" w:color="auto"/>
        <w:right w:val="none" w:sz="0" w:space="0" w:color="auto"/>
      </w:divBdr>
    </w:div>
    <w:div w:id="1483885032">
      <w:marLeft w:val="0"/>
      <w:marRight w:val="0"/>
      <w:marTop w:val="0"/>
      <w:marBottom w:val="0"/>
      <w:divBdr>
        <w:top w:val="none" w:sz="0" w:space="0" w:color="auto"/>
        <w:left w:val="none" w:sz="0" w:space="0" w:color="auto"/>
        <w:bottom w:val="none" w:sz="0" w:space="0" w:color="auto"/>
        <w:right w:val="none" w:sz="0" w:space="0" w:color="auto"/>
      </w:divBdr>
    </w:div>
    <w:div w:id="1483885033">
      <w:marLeft w:val="0"/>
      <w:marRight w:val="0"/>
      <w:marTop w:val="0"/>
      <w:marBottom w:val="0"/>
      <w:divBdr>
        <w:top w:val="none" w:sz="0" w:space="0" w:color="auto"/>
        <w:left w:val="none" w:sz="0" w:space="0" w:color="auto"/>
        <w:bottom w:val="none" w:sz="0" w:space="0" w:color="auto"/>
        <w:right w:val="none" w:sz="0" w:space="0" w:color="auto"/>
      </w:divBdr>
    </w:div>
    <w:div w:id="1483885034">
      <w:marLeft w:val="0"/>
      <w:marRight w:val="0"/>
      <w:marTop w:val="0"/>
      <w:marBottom w:val="0"/>
      <w:divBdr>
        <w:top w:val="none" w:sz="0" w:space="0" w:color="auto"/>
        <w:left w:val="none" w:sz="0" w:space="0" w:color="auto"/>
        <w:bottom w:val="none" w:sz="0" w:space="0" w:color="auto"/>
        <w:right w:val="none" w:sz="0" w:space="0" w:color="auto"/>
      </w:divBdr>
    </w:div>
    <w:div w:id="1483885035">
      <w:marLeft w:val="0"/>
      <w:marRight w:val="0"/>
      <w:marTop w:val="0"/>
      <w:marBottom w:val="0"/>
      <w:divBdr>
        <w:top w:val="none" w:sz="0" w:space="0" w:color="auto"/>
        <w:left w:val="none" w:sz="0" w:space="0" w:color="auto"/>
        <w:bottom w:val="none" w:sz="0" w:space="0" w:color="auto"/>
        <w:right w:val="none" w:sz="0" w:space="0" w:color="auto"/>
      </w:divBdr>
    </w:div>
    <w:div w:id="1483885036">
      <w:marLeft w:val="0"/>
      <w:marRight w:val="0"/>
      <w:marTop w:val="0"/>
      <w:marBottom w:val="0"/>
      <w:divBdr>
        <w:top w:val="none" w:sz="0" w:space="0" w:color="auto"/>
        <w:left w:val="none" w:sz="0" w:space="0" w:color="auto"/>
        <w:bottom w:val="none" w:sz="0" w:space="0" w:color="auto"/>
        <w:right w:val="none" w:sz="0" w:space="0" w:color="auto"/>
      </w:divBdr>
    </w:div>
    <w:div w:id="1483885037">
      <w:marLeft w:val="0"/>
      <w:marRight w:val="0"/>
      <w:marTop w:val="0"/>
      <w:marBottom w:val="0"/>
      <w:divBdr>
        <w:top w:val="none" w:sz="0" w:space="0" w:color="auto"/>
        <w:left w:val="none" w:sz="0" w:space="0" w:color="auto"/>
        <w:bottom w:val="none" w:sz="0" w:space="0" w:color="auto"/>
        <w:right w:val="none" w:sz="0" w:space="0" w:color="auto"/>
      </w:divBdr>
    </w:div>
    <w:div w:id="1483885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54</Pages>
  <Words>7812</Words>
  <Characters>46873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Knapik</dc:creator>
  <cp:keywords/>
  <dc:description/>
  <cp:lastModifiedBy>Michał Knapik</cp:lastModifiedBy>
  <cp:revision>18</cp:revision>
  <cp:lastPrinted>2018-11-15T08:02:00Z</cp:lastPrinted>
  <dcterms:created xsi:type="dcterms:W3CDTF">2018-11-07T14:09:00Z</dcterms:created>
  <dcterms:modified xsi:type="dcterms:W3CDTF">2018-11-15T10:44:00Z</dcterms:modified>
</cp:coreProperties>
</file>